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98" w:rsidRDefault="00820798">
      <w:pPr>
        <w:tabs>
          <w:tab w:val="center" w:pos="4153"/>
          <w:tab w:val="right" w:pos="8306"/>
        </w:tabs>
        <w:jc w:val="center"/>
        <w:rPr>
          <w:lang w:eastAsia="lt-LT"/>
        </w:rPr>
      </w:pPr>
    </w:p>
    <w:p w:rsidR="00820798" w:rsidRDefault="00820798">
      <w:pPr>
        <w:ind w:left="5670"/>
        <w:rPr>
          <w:lang w:eastAsia="lt-LT"/>
        </w:rPr>
      </w:pPr>
    </w:p>
    <w:p w:rsidR="00820798" w:rsidRDefault="00BC7226">
      <w:pPr>
        <w:jc w:val="center"/>
        <w:rPr>
          <w:lang w:eastAsia="lt-LT"/>
        </w:rPr>
      </w:pPr>
      <w:r>
        <w:rPr>
          <w:noProof/>
          <w:lang w:val="en-US"/>
        </w:rPr>
        <w:drawing>
          <wp:inline distT="0" distB="0" distL="0" distR="0">
            <wp:extent cx="598170" cy="6324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98170" cy="632460"/>
                    </a:xfrm>
                    <a:prstGeom prst="rect">
                      <a:avLst/>
                    </a:prstGeom>
                    <a:noFill/>
                    <a:ln>
                      <a:noFill/>
                    </a:ln>
                  </pic:spPr>
                </pic:pic>
              </a:graphicData>
            </a:graphic>
          </wp:inline>
        </w:drawing>
      </w:r>
    </w:p>
    <w:p w:rsidR="00820798" w:rsidRDefault="00BC7226">
      <w:pPr>
        <w:jc w:val="center"/>
        <w:rPr>
          <w:b/>
          <w:lang w:eastAsia="lt-LT"/>
        </w:rPr>
      </w:pPr>
      <w:r>
        <w:rPr>
          <w:b/>
          <w:lang w:eastAsia="lt-LT"/>
        </w:rPr>
        <w:t>LIETUVOS RESPUBLIKOS FINANSŲ MINISTRAS</w:t>
      </w:r>
    </w:p>
    <w:p w:rsidR="00820798" w:rsidRDefault="00820798">
      <w:pPr>
        <w:jc w:val="center"/>
        <w:rPr>
          <w:b/>
          <w:lang w:eastAsia="lt-LT"/>
        </w:rPr>
      </w:pPr>
    </w:p>
    <w:p w:rsidR="00820798" w:rsidRDefault="00BC7226">
      <w:pPr>
        <w:jc w:val="center"/>
        <w:rPr>
          <w:b/>
          <w:lang w:eastAsia="lt-LT"/>
        </w:rPr>
      </w:pPr>
      <w:r>
        <w:rPr>
          <w:b/>
          <w:lang w:eastAsia="lt-LT"/>
        </w:rPr>
        <w:t>ĮSAKYMAS</w:t>
      </w:r>
    </w:p>
    <w:p w:rsidR="00820798" w:rsidRDefault="00BC7226">
      <w:pPr>
        <w:jc w:val="center"/>
        <w:rPr>
          <w:lang w:eastAsia="lt-LT"/>
        </w:rPr>
      </w:pPr>
      <w:r>
        <w:rPr>
          <w:b/>
          <w:lang w:eastAsia="lt-LT"/>
        </w:rPr>
        <w:t xml:space="preserve">DĖL </w:t>
      </w:r>
      <w:r>
        <w:rPr>
          <w:b/>
          <w:bCs/>
          <w:caps/>
          <w:color w:val="000000"/>
          <w:szCs w:val="24"/>
          <w:lang w:eastAsia="lt-LT"/>
        </w:rPr>
        <w:t>bankroto ir RESTRUKTŪRIZAVIMO administratorių elgesio kodekso PATVIRTINIMO</w:t>
      </w:r>
    </w:p>
    <w:p w:rsidR="00820798" w:rsidRDefault="00820798">
      <w:pPr>
        <w:jc w:val="center"/>
        <w:rPr>
          <w:lang w:eastAsia="lt-LT"/>
        </w:rPr>
      </w:pPr>
    </w:p>
    <w:p w:rsidR="00820798" w:rsidRDefault="00820798">
      <w:pPr>
        <w:jc w:val="center"/>
        <w:rPr>
          <w:lang w:eastAsia="lt-LT"/>
        </w:rPr>
      </w:pPr>
    </w:p>
    <w:p w:rsidR="00820798" w:rsidRDefault="00BC7226">
      <w:pPr>
        <w:jc w:val="center"/>
        <w:rPr>
          <w:szCs w:val="24"/>
          <w:lang w:eastAsia="lt-LT"/>
        </w:rPr>
      </w:pPr>
      <w:r>
        <w:rPr>
          <w:szCs w:val="24"/>
          <w:lang w:eastAsia="lt-LT"/>
        </w:rPr>
        <w:t xml:space="preserve">2016 m. liepos 13 d. Nr. 1K-286 </w:t>
      </w:r>
    </w:p>
    <w:p w:rsidR="00820798" w:rsidRDefault="00BC7226">
      <w:pPr>
        <w:jc w:val="center"/>
        <w:rPr>
          <w:lang w:eastAsia="lt-LT"/>
        </w:rPr>
      </w:pPr>
      <w:r>
        <w:rPr>
          <w:szCs w:val="24"/>
          <w:lang w:eastAsia="lt-LT"/>
        </w:rPr>
        <w:t>Vilnius</w:t>
      </w:r>
    </w:p>
    <w:p w:rsidR="00820798" w:rsidRDefault="00820798">
      <w:pPr>
        <w:jc w:val="center"/>
        <w:rPr>
          <w:lang w:eastAsia="lt-LT"/>
        </w:rPr>
      </w:pPr>
    </w:p>
    <w:p w:rsidR="00820798" w:rsidRDefault="00BC7226">
      <w:pPr>
        <w:spacing w:line="269" w:lineRule="auto"/>
        <w:ind w:left="142" w:right="4" w:firstLine="709"/>
        <w:jc w:val="both"/>
        <w:textAlignment w:val="center"/>
        <w:rPr>
          <w:color w:val="000000"/>
          <w:szCs w:val="24"/>
          <w:lang w:eastAsia="lt-LT"/>
        </w:rPr>
      </w:pPr>
      <w:r>
        <w:rPr>
          <w:color w:val="000000"/>
          <w:szCs w:val="24"/>
          <w:lang w:eastAsia="lt-LT"/>
        </w:rPr>
        <w:t>Atsižvelgdama į Lietuvos Respublikos įmonių bankroto įstatymo 11</w:t>
      </w:r>
      <w:r>
        <w:rPr>
          <w:color w:val="000000"/>
          <w:szCs w:val="24"/>
          <w:vertAlign w:val="superscript"/>
          <w:lang w:eastAsia="lt-LT"/>
        </w:rPr>
        <w:t>2</w:t>
      </w:r>
      <w:r>
        <w:rPr>
          <w:color w:val="000000"/>
          <w:szCs w:val="24"/>
          <w:lang w:eastAsia="lt-LT"/>
        </w:rPr>
        <w:t xml:space="preserve"> straipsnio 3 dalies 2 punktą bei Lietuvos Respublikos įmonių restruktūrizavimo įstatymo 16 straipsnio 2 dalies 2 punktą ir vadovaudamasis Lietuvos Respublikos Vyriausybės 2015 m. gruodžio 23 d. nutarimo Nr. 1407 „</w:t>
      </w:r>
      <w:r>
        <w:rPr>
          <w:bCs/>
          <w:szCs w:val="24"/>
          <w:lang w:eastAsia="lt-LT"/>
        </w:rPr>
        <w:t>Dėl Valstybės institucijų įgaliotų asmenų atstovavimo įmonių bankroto ir restruktūrizavimo procesuose tvarkos aprašo patvirtinimo ir įgaliojimų suteikimo įgyvendinant Lietuvos Respublikos įmonių bankroto įstatymą ir Lietuvos Respublikos įmonių restruktūrizavimo įstatymą</w:t>
      </w:r>
      <w:r>
        <w:rPr>
          <w:color w:val="000000"/>
          <w:szCs w:val="24"/>
          <w:lang w:eastAsia="lt-LT"/>
        </w:rPr>
        <w:t>“ 2.6 papunkčiu:</w:t>
      </w:r>
    </w:p>
    <w:p w:rsidR="00820798" w:rsidRDefault="00BC7226">
      <w:pPr>
        <w:spacing w:line="269" w:lineRule="auto"/>
        <w:ind w:left="1069" w:right="4" w:hanging="360"/>
        <w:jc w:val="both"/>
        <w:textAlignment w:val="center"/>
        <w:rPr>
          <w:szCs w:val="24"/>
          <w:lang w:eastAsia="lt-LT"/>
        </w:rPr>
      </w:pPr>
      <w:r>
        <w:rPr>
          <w:color w:val="000000"/>
          <w:szCs w:val="24"/>
          <w:lang w:eastAsia="lt-LT"/>
        </w:rPr>
        <w:t>1.</w:t>
      </w:r>
      <w:r>
        <w:rPr>
          <w:color w:val="000000"/>
          <w:szCs w:val="24"/>
          <w:lang w:eastAsia="lt-LT"/>
        </w:rPr>
        <w:tab/>
        <w:t>T v i r t i n u Bankroto ir restruktūrizavimo administratorių elgesio kodeksą (pridedama).</w:t>
      </w:r>
    </w:p>
    <w:p w:rsidR="00820798" w:rsidRDefault="00BC7226" w:rsidP="00BC7226">
      <w:pPr>
        <w:tabs>
          <w:tab w:val="left" w:pos="993"/>
        </w:tabs>
        <w:spacing w:line="269" w:lineRule="auto"/>
        <w:ind w:right="4" w:firstLine="709"/>
        <w:jc w:val="both"/>
        <w:textAlignment w:val="center"/>
        <w:rPr>
          <w:szCs w:val="24"/>
          <w:lang w:eastAsia="lt-LT"/>
        </w:rPr>
      </w:pPr>
      <w:r>
        <w:rPr>
          <w:color w:val="000000"/>
          <w:szCs w:val="24"/>
          <w:lang w:eastAsia="lt-LT"/>
        </w:rPr>
        <w:t>2.</w:t>
      </w:r>
      <w:r>
        <w:rPr>
          <w:color w:val="000000"/>
          <w:szCs w:val="24"/>
          <w:lang w:eastAsia="lt-LT"/>
        </w:rPr>
        <w:tab/>
        <w:t>N u s t a t a u, kad atitiktis šiuo įsakymu tvirtinamo Bankroto ir restruktūrizavimo administratorių elgesio kodekso 6.1 papunktyje nustatytam reikalavimui dėl bankroto ir restruktūrizavimo administratorių kvalifikacijos tobulinimo netikrinama pirmaisiais įrašymo į asmenų, teikiančių bankroto administravimo paslaugas, sąrašą ir (arba) įmonių restruktūrizavimo administravimo paslaugas teikiančių asmenų sąrašą kalendoriniais metais.</w:t>
      </w:r>
    </w:p>
    <w:p w:rsidR="00BC7226" w:rsidRDefault="00BC7226"/>
    <w:p w:rsidR="00BC7226" w:rsidRDefault="00BC7226"/>
    <w:p w:rsidR="00BC7226" w:rsidRDefault="00BC7226"/>
    <w:p w:rsidR="00820798" w:rsidRDefault="00BC7226">
      <w:pPr>
        <w:rPr>
          <w:szCs w:val="24"/>
          <w:lang w:eastAsia="lt-LT"/>
        </w:rPr>
      </w:pPr>
      <w:r>
        <w:rPr>
          <w:szCs w:val="24"/>
          <w:lang w:eastAsia="lt-LT"/>
        </w:rPr>
        <w:t>Finansų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Rasa Budbergytė</w:t>
      </w:r>
    </w:p>
    <w:p w:rsidR="00820798" w:rsidRDefault="00820798">
      <w:pPr>
        <w:rPr>
          <w:sz w:val="20"/>
          <w:lang w:eastAsia="lt-LT"/>
        </w:rPr>
      </w:pPr>
    </w:p>
    <w:p w:rsidR="00820798" w:rsidRDefault="00820798">
      <w:pPr>
        <w:rPr>
          <w:sz w:val="20"/>
          <w:lang w:eastAsia="lt-LT"/>
        </w:rPr>
      </w:pPr>
    </w:p>
    <w:p w:rsidR="00820798" w:rsidRDefault="00820798">
      <w:pPr>
        <w:ind w:right="-846"/>
        <w:textAlignment w:val="center"/>
        <w:rPr>
          <w:szCs w:val="24"/>
          <w:lang w:eastAsia="lt-LT"/>
        </w:rPr>
        <w:sectPr w:rsidR="008207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993" w:right="567" w:bottom="993" w:left="1701" w:header="560" w:footer="686" w:gutter="0"/>
          <w:pgNumType w:start="0"/>
          <w:cols w:space="1296"/>
          <w:formProt w:val="0"/>
          <w:titlePg/>
          <w:docGrid w:linePitch="326"/>
        </w:sectPr>
      </w:pPr>
    </w:p>
    <w:p w:rsidR="00820798" w:rsidRDefault="00820798">
      <w:pPr>
        <w:tabs>
          <w:tab w:val="center" w:pos="4153"/>
          <w:tab w:val="right" w:pos="8306"/>
        </w:tabs>
        <w:rPr>
          <w:lang w:eastAsia="lt-LT"/>
        </w:rPr>
      </w:pPr>
    </w:p>
    <w:p w:rsidR="00820798" w:rsidRDefault="00BC7226">
      <w:pPr>
        <w:ind w:left="5670" w:right="-846"/>
        <w:textAlignment w:val="center"/>
        <w:rPr>
          <w:szCs w:val="24"/>
          <w:lang w:eastAsia="lt-LT"/>
        </w:rPr>
      </w:pPr>
      <w:r>
        <w:rPr>
          <w:color w:val="000000"/>
          <w:szCs w:val="24"/>
          <w:lang w:eastAsia="lt-LT"/>
        </w:rPr>
        <w:t>PATVIRTINTA</w:t>
      </w:r>
    </w:p>
    <w:p w:rsidR="00820798" w:rsidRDefault="00BC7226">
      <w:pPr>
        <w:ind w:left="5670" w:right="-846"/>
        <w:textAlignment w:val="center"/>
        <w:rPr>
          <w:szCs w:val="24"/>
          <w:lang w:eastAsia="lt-LT"/>
        </w:rPr>
      </w:pPr>
      <w:r>
        <w:rPr>
          <w:color w:val="000000"/>
          <w:szCs w:val="24"/>
          <w:lang w:eastAsia="lt-LT"/>
        </w:rPr>
        <w:t>Lietuvos Respublikos finansų ministro</w:t>
      </w:r>
    </w:p>
    <w:p w:rsidR="00820798" w:rsidRDefault="00BC7226">
      <w:pPr>
        <w:ind w:left="5670" w:right="4"/>
        <w:textAlignment w:val="center"/>
        <w:rPr>
          <w:szCs w:val="24"/>
          <w:lang w:eastAsia="lt-LT"/>
        </w:rPr>
      </w:pPr>
      <w:r>
        <w:rPr>
          <w:color w:val="000000"/>
          <w:szCs w:val="24"/>
          <w:lang w:eastAsia="lt-LT"/>
        </w:rPr>
        <w:t xml:space="preserve">2016 m. liepos 13 d. įsakymu </w:t>
      </w:r>
    </w:p>
    <w:p w:rsidR="00820798" w:rsidRDefault="00BC7226">
      <w:pPr>
        <w:ind w:left="5670" w:right="4"/>
        <w:textAlignment w:val="center"/>
        <w:rPr>
          <w:szCs w:val="24"/>
          <w:lang w:eastAsia="lt-LT"/>
        </w:rPr>
      </w:pPr>
      <w:r>
        <w:rPr>
          <w:color w:val="000000"/>
          <w:szCs w:val="24"/>
          <w:lang w:eastAsia="lt-LT"/>
        </w:rPr>
        <w:t>Nr. 1K-286 </w:t>
      </w:r>
    </w:p>
    <w:p w:rsidR="00820798" w:rsidRDefault="00820798">
      <w:pPr>
        <w:spacing w:line="288" w:lineRule="auto"/>
        <w:ind w:right="-846"/>
        <w:jc w:val="center"/>
        <w:textAlignment w:val="center"/>
        <w:rPr>
          <w:b/>
          <w:bCs/>
          <w:caps/>
          <w:color w:val="000000"/>
          <w:szCs w:val="24"/>
          <w:lang w:eastAsia="lt-LT"/>
        </w:rPr>
      </w:pPr>
    </w:p>
    <w:p w:rsidR="00820798" w:rsidRDefault="00BC7226">
      <w:pPr>
        <w:spacing w:line="288" w:lineRule="auto"/>
        <w:ind w:right="-846"/>
        <w:jc w:val="center"/>
        <w:textAlignment w:val="center"/>
        <w:rPr>
          <w:szCs w:val="24"/>
          <w:lang w:eastAsia="lt-LT"/>
        </w:rPr>
      </w:pPr>
      <w:r>
        <w:rPr>
          <w:b/>
          <w:bCs/>
          <w:caps/>
          <w:color w:val="000000"/>
          <w:szCs w:val="24"/>
          <w:lang w:eastAsia="lt-LT"/>
        </w:rPr>
        <w:t xml:space="preserve">BANKROTO ir restruktūrizavimo ADMINISTRATORIŲ </w:t>
      </w:r>
      <w:r>
        <w:rPr>
          <w:b/>
          <w:bCs/>
          <w:caps/>
          <w:color w:val="000000"/>
          <w:szCs w:val="24"/>
          <w:lang w:eastAsia="lt-LT"/>
        </w:rPr>
        <w:br/>
        <w:t>Elgesio KODEKSAS</w:t>
      </w:r>
    </w:p>
    <w:p w:rsidR="00820798" w:rsidRDefault="00820798">
      <w:pPr>
        <w:spacing w:line="288" w:lineRule="auto"/>
        <w:ind w:right="-846" w:firstLine="60"/>
        <w:jc w:val="center"/>
        <w:textAlignment w:val="center"/>
        <w:rPr>
          <w:szCs w:val="24"/>
          <w:lang w:eastAsia="lt-LT"/>
        </w:rPr>
      </w:pPr>
    </w:p>
    <w:p w:rsidR="00820798" w:rsidRDefault="00BC7226">
      <w:pPr>
        <w:spacing w:line="288" w:lineRule="auto"/>
        <w:ind w:right="-846"/>
        <w:jc w:val="center"/>
        <w:textAlignment w:val="center"/>
        <w:rPr>
          <w:szCs w:val="24"/>
          <w:lang w:eastAsia="lt-LT"/>
        </w:rPr>
      </w:pPr>
      <w:r>
        <w:rPr>
          <w:b/>
          <w:bCs/>
          <w:caps/>
          <w:color w:val="000000"/>
          <w:szCs w:val="24"/>
          <w:lang w:eastAsia="lt-LT"/>
        </w:rPr>
        <w:t>I skyrius</w:t>
      </w:r>
    </w:p>
    <w:p w:rsidR="00820798" w:rsidRDefault="00BC7226">
      <w:pPr>
        <w:spacing w:line="288" w:lineRule="auto"/>
        <w:ind w:right="-846" w:firstLine="55"/>
        <w:jc w:val="center"/>
        <w:textAlignment w:val="center"/>
        <w:rPr>
          <w:szCs w:val="24"/>
          <w:lang w:eastAsia="lt-LT"/>
        </w:rPr>
      </w:pPr>
      <w:r>
        <w:rPr>
          <w:b/>
          <w:bCs/>
          <w:caps/>
          <w:color w:val="000000"/>
          <w:szCs w:val="24"/>
          <w:lang w:eastAsia="lt-LT"/>
        </w:rPr>
        <w:t>bendrosios nuostatos</w:t>
      </w:r>
    </w:p>
    <w:p w:rsidR="00820798" w:rsidRDefault="00820798">
      <w:pPr>
        <w:spacing w:line="297" w:lineRule="auto"/>
        <w:ind w:right="-846" w:firstLine="627"/>
        <w:jc w:val="both"/>
        <w:textAlignment w:val="center"/>
        <w:rPr>
          <w:szCs w:val="24"/>
          <w:lang w:eastAsia="lt-LT"/>
        </w:rPr>
      </w:pPr>
    </w:p>
    <w:p w:rsidR="00820798" w:rsidRDefault="00BC7226">
      <w:pPr>
        <w:tabs>
          <w:tab w:val="left" w:pos="-1560"/>
          <w:tab w:val="left" w:pos="993"/>
        </w:tabs>
        <w:spacing w:line="297" w:lineRule="auto"/>
        <w:ind w:right="4" w:firstLine="709"/>
        <w:jc w:val="both"/>
        <w:textAlignment w:val="center"/>
        <w:rPr>
          <w:szCs w:val="24"/>
          <w:lang w:eastAsia="lt-LT"/>
        </w:rPr>
      </w:pPr>
      <w:r>
        <w:rPr>
          <w:szCs w:val="24"/>
          <w:lang w:eastAsia="lt-LT"/>
        </w:rPr>
        <w:t>1.</w:t>
      </w:r>
      <w:r>
        <w:rPr>
          <w:szCs w:val="24"/>
          <w:lang w:eastAsia="lt-LT"/>
        </w:rPr>
        <w:tab/>
      </w:r>
      <w:r>
        <w:rPr>
          <w:color w:val="000000"/>
          <w:szCs w:val="24"/>
          <w:lang w:eastAsia="lt-LT"/>
        </w:rPr>
        <w:t>Bankroto ir restruktūrizavimo administratorių elgesio kodeksas (toliau – Kodeksas) nustato etikos normas administratoriams – asmenims, turintiems teisę teikti įmonių, fizinių asmenų bankroto ir įmonių restruktūrizavimo administravimo paslaugas (toliau – administratorius).</w:t>
      </w:r>
    </w:p>
    <w:p w:rsidR="00820798" w:rsidRDefault="00BC7226">
      <w:pPr>
        <w:tabs>
          <w:tab w:val="left" w:pos="-1560"/>
          <w:tab w:val="left" w:pos="993"/>
          <w:tab w:val="left" w:pos="5529"/>
        </w:tabs>
        <w:spacing w:line="297" w:lineRule="auto"/>
        <w:ind w:right="4" w:firstLine="709"/>
        <w:jc w:val="both"/>
        <w:textAlignment w:val="center"/>
        <w:rPr>
          <w:szCs w:val="24"/>
          <w:lang w:eastAsia="lt-LT"/>
        </w:rPr>
      </w:pPr>
      <w:r>
        <w:rPr>
          <w:szCs w:val="24"/>
          <w:lang w:eastAsia="lt-LT"/>
        </w:rPr>
        <w:t>2.</w:t>
      </w:r>
      <w:r>
        <w:rPr>
          <w:szCs w:val="24"/>
          <w:lang w:eastAsia="lt-LT"/>
        </w:rPr>
        <w:tab/>
      </w:r>
      <w:r>
        <w:rPr>
          <w:color w:val="000000"/>
          <w:szCs w:val="24"/>
          <w:lang w:eastAsia="lt-LT"/>
        </w:rPr>
        <w:t>Kodekso tikslas – nustatyti administratoriaus veiklos ir elgesio principus, kurti ir palaikyti pagarbius administratoriaus santykius su asmenimis, dalyvaujančiais įmonės, fizinio asmens bankroto ar įmonės restruktūrizavimo procese.</w:t>
      </w:r>
    </w:p>
    <w:p w:rsidR="00820798" w:rsidRDefault="00BC7226">
      <w:pPr>
        <w:tabs>
          <w:tab w:val="left" w:pos="993"/>
        </w:tabs>
        <w:spacing w:line="297" w:lineRule="auto"/>
        <w:ind w:right="4" w:firstLine="567"/>
        <w:jc w:val="both"/>
        <w:textAlignment w:val="center"/>
        <w:rPr>
          <w:szCs w:val="24"/>
          <w:lang w:eastAsia="lt-LT"/>
        </w:rPr>
      </w:pPr>
      <w:r>
        <w:rPr>
          <w:szCs w:val="24"/>
          <w:lang w:eastAsia="lt-LT"/>
        </w:rPr>
        <w:t>3.</w:t>
      </w:r>
      <w:r>
        <w:rPr>
          <w:szCs w:val="24"/>
          <w:lang w:eastAsia="lt-LT"/>
        </w:rPr>
        <w:tab/>
      </w:r>
      <w:r>
        <w:rPr>
          <w:color w:val="000000"/>
          <w:spacing w:val="-2"/>
          <w:szCs w:val="24"/>
          <w:lang w:eastAsia="lt-LT"/>
        </w:rPr>
        <w:t>Kodekse vartojamos sąvokos suprantamos taip, kaip jos apibrėžtos Lietuvos Respublikos įmonių bankroto įstatyme,</w:t>
      </w:r>
      <w:r>
        <w:rPr>
          <w:color w:val="000000"/>
          <w:szCs w:val="24"/>
          <w:lang w:eastAsia="lt-LT"/>
        </w:rPr>
        <w:t xml:space="preserve"> Lietuvos Respublikos įmonių restruktūrizavimo įstatyme ir </w:t>
      </w:r>
      <w:r>
        <w:rPr>
          <w:color w:val="000000"/>
          <w:spacing w:val="-2"/>
          <w:szCs w:val="24"/>
          <w:lang w:eastAsia="lt-LT"/>
        </w:rPr>
        <w:t>Lietuvos Respublikos fizinių asmenų bankroto įstatyme.</w:t>
      </w:r>
    </w:p>
    <w:p w:rsidR="00820798" w:rsidRDefault="00820798">
      <w:pPr>
        <w:spacing w:line="297" w:lineRule="auto"/>
        <w:ind w:right="-846" w:firstLine="372"/>
        <w:jc w:val="both"/>
        <w:textAlignment w:val="center"/>
        <w:rPr>
          <w:szCs w:val="24"/>
          <w:lang w:eastAsia="lt-LT"/>
        </w:rPr>
      </w:pPr>
    </w:p>
    <w:p w:rsidR="00820798" w:rsidRDefault="00BC7226">
      <w:pPr>
        <w:spacing w:line="288" w:lineRule="auto"/>
        <w:ind w:right="-846"/>
        <w:jc w:val="center"/>
        <w:textAlignment w:val="center"/>
        <w:rPr>
          <w:szCs w:val="24"/>
          <w:lang w:eastAsia="lt-LT"/>
        </w:rPr>
      </w:pPr>
      <w:r>
        <w:rPr>
          <w:b/>
          <w:bCs/>
          <w:caps/>
          <w:color w:val="000000"/>
          <w:szCs w:val="24"/>
          <w:lang w:eastAsia="lt-LT"/>
        </w:rPr>
        <w:t>II skyrius</w:t>
      </w:r>
    </w:p>
    <w:p w:rsidR="00820798" w:rsidRDefault="00BC7226">
      <w:pPr>
        <w:spacing w:line="288" w:lineRule="auto"/>
        <w:ind w:right="-846" w:firstLine="55"/>
        <w:jc w:val="center"/>
        <w:textAlignment w:val="center"/>
        <w:rPr>
          <w:b/>
          <w:bCs/>
          <w:caps/>
          <w:color w:val="000000"/>
          <w:szCs w:val="24"/>
          <w:lang w:eastAsia="lt-LT"/>
        </w:rPr>
      </w:pPr>
      <w:r>
        <w:rPr>
          <w:b/>
          <w:bCs/>
          <w:caps/>
          <w:color w:val="000000"/>
          <w:szCs w:val="24"/>
          <w:lang w:eastAsia="lt-LT"/>
        </w:rPr>
        <w:t xml:space="preserve">ADMINISTRATORIAUS PROFESINĖS ETIKOS PRINCIPAI </w:t>
      </w:r>
    </w:p>
    <w:p w:rsidR="00820798" w:rsidRDefault="00820798">
      <w:pPr>
        <w:spacing w:line="288" w:lineRule="auto"/>
        <w:ind w:right="-846" w:firstLine="55"/>
        <w:jc w:val="center"/>
        <w:textAlignment w:val="center"/>
        <w:rPr>
          <w:szCs w:val="24"/>
          <w:lang w:eastAsia="lt-LT"/>
        </w:rPr>
      </w:pPr>
    </w:p>
    <w:p w:rsidR="00820798" w:rsidRDefault="00BC7226">
      <w:pPr>
        <w:tabs>
          <w:tab w:val="left" w:pos="-4962"/>
          <w:tab w:val="left" w:pos="851"/>
        </w:tabs>
        <w:spacing w:line="297" w:lineRule="auto"/>
        <w:ind w:right="4" w:firstLine="567"/>
        <w:jc w:val="both"/>
        <w:textAlignment w:val="center"/>
        <w:rPr>
          <w:color w:val="000000"/>
          <w:spacing w:val="-2"/>
          <w:szCs w:val="24"/>
          <w:lang w:eastAsia="lt-LT"/>
        </w:rPr>
      </w:pPr>
      <w:r>
        <w:rPr>
          <w:color w:val="000000"/>
          <w:spacing w:val="-2"/>
          <w:szCs w:val="24"/>
          <w:lang w:eastAsia="lt-LT"/>
        </w:rPr>
        <w:t>4.</w:t>
      </w:r>
      <w:r>
        <w:rPr>
          <w:color w:val="000000"/>
          <w:spacing w:val="-2"/>
          <w:szCs w:val="24"/>
          <w:lang w:eastAsia="lt-LT"/>
        </w:rPr>
        <w:tab/>
      </w:r>
      <w:r>
        <w:rPr>
          <w:color w:val="000000"/>
          <w:szCs w:val="24"/>
          <w:lang w:eastAsia="lt-LT"/>
        </w:rPr>
        <w:t> </w:t>
      </w:r>
      <w:r>
        <w:rPr>
          <w:color w:val="000000"/>
          <w:spacing w:val="-2"/>
          <w:szCs w:val="24"/>
          <w:lang w:eastAsia="lt-LT"/>
        </w:rPr>
        <w:t xml:space="preserve">Administratorius, teikdamas </w:t>
      </w:r>
      <w:r>
        <w:rPr>
          <w:color w:val="000000"/>
          <w:szCs w:val="24"/>
          <w:lang w:eastAsia="lt-LT"/>
        </w:rPr>
        <w:t xml:space="preserve">įmonių, fizinių asmenų bankroto ar įmonių restruktūrizavimo </w:t>
      </w:r>
      <w:r>
        <w:rPr>
          <w:color w:val="000000"/>
          <w:spacing w:val="-2"/>
          <w:szCs w:val="24"/>
          <w:lang w:eastAsia="lt-LT"/>
        </w:rPr>
        <w:t>administravimo paslaugas (toliau – administravimo paslaugos), turi siekti įmonės ar fizinio asmens ir jų kreditorių interesų suderinamumo ir savo veikla padėti kreditorių susirinkimui ir teismui priimti tinkamus sprendimus nemokumo procesuose.</w:t>
      </w:r>
    </w:p>
    <w:p w:rsidR="00820798" w:rsidRDefault="00BC7226">
      <w:pPr>
        <w:tabs>
          <w:tab w:val="left" w:pos="851"/>
        </w:tabs>
        <w:spacing w:line="297" w:lineRule="auto"/>
        <w:ind w:right="4" w:firstLine="567"/>
        <w:jc w:val="both"/>
        <w:textAlignment w:val="center"/>
        <w:rPr>
          <w:color w:val="000000"/>
          <w:spacing w:val="-2"/>
          <w:szCs w:val="24"/>
          <w:lang w:eastAsia="lt-LT"/>
        </w:rPr>
      </w:pPr>
      <w:r>
        <w:rPr>
          <w:color w:val="000000"/>
          <w:spacing w:val="-2"/>
          <w:szCs w:val="24"/>
          <w:lang w:eastAsia="lt-LT"/>
        </w:rPr>
        <w:t>5.</w:t>
      </w:r>
      <w:r>
        <w:rPr>
          <w:color w:val="000000"/>
          <w:spacing w:val="-2"/>
          <w:szCs w:val="24"/>
          <w:lang w:eastAsia="lt-LT"/>
        </w:rPr>
        <w:tab/>
        <w:t>Administratorius savo veikloje vadovaujasi šiais profesinės etikos principais:</w:t>
      </w:r>
    </w:p>
    <w:p w:rsidR="00820798" w:rsidRDefault="00BC7226">
      <w:pPr>
        <w:tabs>
          <w:tab w:val="left" w:pos="993"/>
        </w:tabs>
        <w:spacing w:line="297" w:lineRule="auto"/>
        <w:ind w:right="4" w:firstLine="567"/>
        <w:jc w:val="both"/>
        <w:textAlignment w:val="center"/>
        <w:rPr>
          <w:color w:val="000000"/>
          <w:spacing w:val="-2"/>
          <w:szCs w:val="24"/>
          <w:lang w:eastAsia="lt-LT"/>
        </w:rPr>
      </w:pPr>
      <w:r>
        <w:rPr>
          <w:color w:val="000000"/>
          <w:spacing w:val="-2"/>
          <w:szCs w:val="24"/>
          <w:lang w:eastAsia="lt-LT"/>
        </w:rPr>
        <w:t>5.1.</w:t>
      </w:r>
      <w:r>
        <w:rPr>
          <w:color w:val="000000"/>
          <w:spacing w:val="-2"/>
          <w:szCs w:val="24"/>
          <w:lang w:eastAsia="lt-LT"/>
        </w:rPr>
        <w:tab/>
        <w:t>profesinės kompetencijos;</w:t>
      </w:r>
    </w:p>
    <w:p w:rsidR="00820798" w:rsidRDefault="00BC7226">
      <w:pPr>
        <w:tabs>
          <w:tab w:val="left" w:pos="993"/>
        </w:tabs>
        <w:spacing w:line="297" w:lineRule="auto"/>
        <w:ind w:right="4" w:firstLine="567"/>
        <w:jc w:val="both"/>
        <w:textAlignment w:val="center"/>
        <w:rPr>
          <w:color w:val="000000"/>
          <w:spacing w:val="-2"/>
          <w:szCs w:val="24"/>
          <w:lang w:eastAsia="lt-LT"/>
        </w:rPr>
      </w:pPr>
      <w:r>
        <w:rPr>
          <w:color w:val="000000"/>
          <w:spacing w:val="-2"/>
          <w:szCs w:val="24"/>
          <w:lang w:eastAsia="lt-LT"/>
        </w:rPr>
        <w:t>5.2.</w:t>
      </w:r>
      <w:r>
        <w:rPr>
          <w:color w:val="000000"/>
          <w:spacing w:val="-2"/>
          <w:szCs w:val="24"/>
          <w:lang w:eastAsia="lt-LT"/>
        </w:rPr>
        <w:tab/>
        <w:t>teisingumo;</w:t>
      </w:r>
    </w:p>
    <w:p w:rsidR="00820798" w:rsidRDefault="00BC7226">
      <w:pPr>
        <w:tabs>
          <w:tab w:val="left" w:pos="993"/>
        </w:tabs>
        <w:spacing w:line="297" w:lineRule="auto"/>
        <w:ind w:right="4" w:firstLine="567"/>
        <w:jc w:val="both"/>
        <w:textAlignment w:val="center"/>
        <w:rPr>
          <w:color w:val="000000"/>
          <w:spacing w:val="-2"/>
          <w:szCs w:val="24"/>
          <w:lang w:eastAsia="lt-LT"/>
        </w:rPr>
      </w:pPr>
      <w:r>
        <w:rPr>
          <w:color w:val="000000"/>
          <w:spacing w:val="-2"/>
          <w:szCs w:val="24"/>
          <w:lang w:eastAsia="lt-LT"/>
        </w:rPr>
        <w:t>5.3.</w:t>
      </w:r>
      <w:r>
        <w:rPr>
          <w:color w:val="000000"/>
          <w:spacing w:val="-2"/>
          <w:szCs w:val="24"/>
          <w:lang w:eastAsia="lt-LT"/>
        </w:rPr>
        <w:tab/>
        <w:t>konfidencialumo;</w:t>
      </w:r>
    </w:p>
    <w:p w:rsidR="00820798" w:rsidRDefault="00BC7226">
      <w:pPr>
        <w:tabs>
          <w:tab w:val="left" w:pos="993"/>
        </w:tabs>
        <w:spacing w:line="297" w:lineRule="auto"/>
        <w:ind w:right="4" w:firstLine="567"/>
        <w:jc w:val="both"/>
        <w:textAlignment w:val="center"/>
        <w:rPr>
          <w:color w:val="000000"/>
          <w:spacing w:val="-2"/>
          <w:szCs w:val="24"/>
          <w:lang w:eastAsia="lt-LT"/>
        </w:rPr>
      </w:pPr>
      <w:r>
        <w:rPr>
          <w:color w:val="000000"/>
          <w:spacing w:val="-2"/>
          <w:szCs w:val="24"/>
          <w:lang w:eastAsia="lt-LT"/>
        </w:rPr>
        <w:t>5.4.</w:t>
      </w:r>
      <w:r>
        <w:rPr>
          <w:color w:val="000000"/>
          <w:spacing w:val="-2"/>
          <w:szCs w:val="24"/>
          <w:lang w:eastAsia="lt-LT"/>
        </w:rPr>
        <w:tab/>
        <w:t>nepriklausomumo;</w:t>
      </w:r>
    </w:p>
    <w:p w:rsidR="00820798" w:rsidRDefault="00BC7226">
      <w:pPr>
        <w:tabs>
          <w:tab w:val="left" w:pos="993"/>
        </w:tabs>
        <w:spacing w:line="297" w:lineRule="auto"/>
        <w:ind w:right="4" w:firstLine="567"/>
        <w:jc w:val="both"/>
        <w:textAlignment w:val="center"/>
        <w:rPr>
          <w:color w:val="000000"/>
          <w:spacing w:val="-2"/>
          <w:szCs w:val="24"/>
          <w:lang w:eastAsia="lt-LT"/>
        </w:rPr>
      </w:pPr>
      <w:r>
        <w:rPr>
          <w:color w:val="000000"/>
          <w:spacing w:val="-2"/>
          <w:szCs w:val="24"/>
          <w:lang w:eastAsia="lt-LT"/>
        </w:rPr>
        <w:t>5.5.</w:t>
      </w:r>
      <w:r>
        <w:rPr>
          <w:color w:val="000000"/>
          <w:spacing w:val="-2"/>
          <w:szCs w:val="24"/>
          <w:lang w:eastAsia="lt-LT"/>
        </w:rPr>
        <w:tab/>
        <w:t>bendradarbiavimo;</w:t>
      </w:r>
    </w:p>
    <w:p w:rsidR="00820798" w:rsidRDefault="00BC7226">
      <w:pPr>
        <w:tabs>
          <w:tab w:val="left" w:pos="993"/>
        </w:tabs>
        <w:spacing w:line="297" w:lineRule="auto"/>
        <w:ind w:right="-846" w:firstLine="567"/>
        <w:jc w:val="both"/>
        <w:textAlignment w:val="center"/>
        <w:rPr>
          <w:color w:val="000000"/>
          <w:spacing w:val="-2"/>
          <w:szCs w:val="24"/>
          <w:lang w:eastAsia="lt-LT"/>
        </w:rPr>
      </w:pPr>
      <w:r>
        <w:rPr>
          <w:color w:val="000000"/>
          <w:spacing w:val="-2"/>
          <w:szCs w:val="24"/>
          <w:lang w:eastAsia="lt-LT"/>
        </w:rPr>
        <w:t>5.6.</w:t>
      </w:r>
      <w:r>
        <w:rPr>
          <w:color w:val="000000"/>
          <w:spacing w:val="-2"/>
          <w:szCs w:val="24"/>
          <w:lang w:eastAsia="lt-LT"/>
        </w:rPr>
        <w:tab/>
        <w:t>sąžiningumo.</w:t>
      </w:r>
    </w:p>
    <w:p w:rsidR="00820798" w:rsidRDefault="00820798">
      <w:pPr>
        <w:spacing w:line="288" w:lineRule="auto"/>
        <w:ind w:right="-846"/>
        <w:jc w:val="center"/>
        <w:textAlignment w:val="center"/>
        <w:rPr>
          <w:b/>
          <w:bCs/>
          <w:caps/>
          <w:color w:val="000000"/>
          <w:szCs w:val="24"/>
          <w:lang w:eastAsia="lt-LT"/>
        </w:rPr>
      </w:pPr>
    </w:p>
    <w:p w:rsidR="00820798" w:rsidRDefault="00BC7226">
      <w:pPr>
        <w:spacing w:line="288" w:lineRule="auto"/>
        <w:ind w:right="-846"/>
        <w:jc w:val="center"/>
        <w:textAlignment w:val="center"/>
        <w:rPr>
          <w:szCs w:val="24"/>
          <w:lang w:eastAsia="lt-LT"/>
        </w:rPr>
      </w:pPr>
      <w:r>
        <w:rPr>
          <w:b/>
          <w:bCs/>
          <w:caps/>
          <w:color w:val="000000"/>
          <w:szCs w:val="24"/>
          <w:lang w:eastAsia="lt-LT"/>
        </w:rPr>
        <w:t>III skyrius</w:t>
      </w:r>
    </w:p>
    <w:p w:rsidR="00820798" w:rsidRDefault="00BC7226">
      <w:pPr>
        <w:tabs>
          <w:tab w:val="left" w:pos="993"/>
          <w:tab w:val="left" w:pos="5954"/>
        </w:tabs>
        <w:spacing w:line="297" w:lineRule="auto"/>
        <w:ind w:right="-846"/>
        <w:jc w:val="center"/>
        <w:textAlignment w:val="center"/>
        <w:rPr>
          <w:b/>
          <w:bCs/>
          <w:caps/>
          <w:color w:val="000000"/>
          <w:szCs w:val="24"/>
          <w:lang w:eastAsia="lt-LT"/>
        </w:rPr>
      </w:pPr>
      <w:r>
        <w:rPr>
          <w:b/>
          <w:bCs/>
          <w:caps/>
          <w:color w:val="000000"/>
          <w:szCs w:val="24"/>
          <w:lang w:eastAsia="lt-LT"/>
        </w:rPr>
        <w:t>ADMINISTRATORIAUS PROFESINIO ELGESIO REIKALAVIMAI</w:t>
      </w:r>
    </w:p>
    <w:p w:rsidR="00820798" w:rsidRDefault="00820798">
      <w:pPr>
        <w:tabs>
          <w:tab w:val="left" w:pos="993"/>
          <w:tab w:val="left" w:pos="5954"/>
        </w:tabs>
        <w:spacing w:line="297" w:lineRule="auto"/>
        <w:ind w:right="-846"/>
        <w:jc w:val="center"/>
        <w:textAlignment w:val="center"/>
        <w:rPr>
          <w:b/>
          <w:bCs/>
          <w:caps/>
          <w:color w:val="000000"/>
          <w:szCs w:val="24"/>
          <w:lang w:eastAsia="lt-LT"/>
        </w:rPr>
      </w:pPr>
    </w:p>
    <w:p w:rsidR="00820798" w:rsidRDefault="00BC7226">
      <w:pPr>
        <w:tabs>
          <w:tab w:val="left" w:pos="851"/>
        </w:tabs>
        <w:spacing w:line="297" w:lineRule="auto"/>
        <w:ind w:right="4" w:firstLine="567"/>
        <w:jc w:val="both"/>
        <w:textAlignment w:val="center"/>
        <w:rPr>
          <w:color w:val="000000"/>
          <w:spacing w:val="-2"/>
          <w:szCs w:val="24"/>
          <w:lang w:eastAsia="lt-LT"/>
        </w:rPr>
      </w:pPr>
      <w:r>
        <w:rPr>
          <w:color w:val="000000"/>
          <w:spacing w:val="-2"/>
          <w:szCs w:val="24"/>
          <w:lang w:eastAsia="lt-LT"/>
        </w:rPr>
        <w:t>6.</w:t>
      </w:r>
      <w:r>
        <w:rPr>
          <w:color w:val="000000"/>
          <w:spacing w:val="-2"/>
          <w:szCs w:val="24"/>
          <w:lang w:eastAsia="lt-LT"/>
        </w:rPr>
        <w:tab/>
      </w:r>
      <w:r>
        <w:rPr>
          <w:color w:val="000000"/>
          <w:szCs w:val="24"/>
          <w:lang w:eastAsia="lt-LT"/>
        </w:rPr>
        <w:t> </w:t>
      </w:r>
      <w:r>
        <w:rPr>
          <w:color w:val="000000"/>
          <w:spacing w:val="-2"/>
          <w:szCs w:val="24"/>
          <w:lang w:eastAsia="lt-LT"/>
        </w:rPr>
        <w:t>Laikydamasis profesinės kompetencijos principo administratorius turi:</w:t>
      </w:r>
    </w:p>
    <w:p w:rsidR="00820798" w:rsidRDefault="00BC7226">
      <w:pPr>
        <w:tabs>
          <w:tab w:val="left" w:pos="851"/>
          <w:tab w:val="left" w:pos="1134"/>
        </w:tabs>
        <w:spacing w:line="297" w:lineRule="auto"/>
        <w:ind w:right="4" w:firstLine="567"/>
        <w:jc w:val="both"/>
        <w:textAlignment w:val="center"/>
        <w:rPr>
          <w:color w:val="000000"/>
          <w:spacing w:val="-2"/>
          <w:szCs w:val="24"/>
          <w:lang w:eastAsia="lt-LT"/>
        </w:rPr>
      </w:pPr>
      <w:r>
        <w:rPr>
          <w:color w:val="000000"/>
          <w:spacing w:val="-2"/>
          <w:szCs w:val="24"/>
          <w:lang w:eastAsia="lt-LT"/>
        </w:rPr>
        <w:t>6.1.</w:t>
      </w:r>
      <w:r>
        <w:rPr>
          <w:color w:val="000000"/>
          <w:spacing w:val="-2"/>
          <w:szCs w:val="24"/>
          <w:lang w:eastAsia="lt-LT"/>
        </w:rPr>
        <w:tab/>
        <w:t>turėti pakankamai žinių ir nuolat tobulinti kvalifikaciją, gilinti profesines žinias, gerai išmanyti įstatymus ir kitus teisės aktus, kurių reikia administravimo paslaugoms teikti.</w:t>
      </w:r>
      <w:r>
        <w:rPr>
          <w:color w:val="000000"/>
          <w:spacing w:val="-2"/>
          <w:lang w:eastAsia="lt-LT"/>
        </w:rPr>
        <w:t xml:space="preserve"> Įmonių </w:t>
      </w:r>
      <w:r>
        <w:rPr>
          <w:color w:val="000000"/>
          <w:lang w:eastAsia="lt-LT"/>
        </w:rPr>
        <w:t xml:space="preserve">bankroto įstatyme ir Įmonių restruktūrizavimo įstatyme </w:t>
      </w:r>
      <w:r>
        <w:rPr>
          <w:color w:val="000000"/>
          <w:spacing w:val="-2"/>
          <w:lang w:eastAsia="lt-LT"/>
        </w:rPr>
        <w:t xml:space="preserve">nustatytu nuolatiniu kvalifikacijos </w:t>
      </w:r>
      <w:r>
        <w:rPr>
          <w:color w:val="000000"/>
          <w:spacing w:val="-2"/>
          <w:lang w:eastAsia="lt-LT"/>
        </w:rPr>
        <w:lastRenderedPageBreak/>
        <w:t xml:space="preserve">tobulinimu laikomas administratoriaus dalyvavimas mokymuose (kursuose, seminaruose) </w:t>
      </w:r>
      <w:r>
        <w:rPr>
          <w:lang w:eastAsia="lt-LT"/>
        </w:rPr>
        <w:t xml:space="preserve">Bankroto ir restruktūrizavimo administratorių atestavimo komisijos </w:t>
      </w:r>
      <w:r>
        <w:rPr>
          <w:color w:val="000000"/>
          <w:spacing w:val="-2"/>
          <w:lang w:eastAsia="lt-LT"/>
        </w:rPr>
        <w:t>patvirtintos administratorių atestavimo programos temomis ne mažiau kaip 24 akademines valandas per kalendorinius metus</w:t>
      </w:r>
      <w:r>
        <w:rPr>
          <w:color w:val="000000"/>
          <w:spacing w:val="-2"/>
          <w:szCs w:val="24"/>
          <w:lang w:eastAsia="lt-LT"/>
        </w:rPr>
        <w:t>;</w:t>
      </w:r>
    </w:p>
    <w:p w:rsidR="00820798" w:rsidRDefault="00BC7226">
      <w:pPr>
        <w:tabs>
          <w:tab w:val="left" w:pos="851"/>
          <w:tab w:val="left" w:pos="1134"/>
        </w:tabs>
        <w:spacing w:line="297" w:lineRule="auto"/>
        <w:ind w:right="4" w:firstLine="567"/>
        <w:jc w:val="both"/>
        <w:textAlignment w:val="center"/>
        <w:rPr>
          <w:color w:val="000000"/>
          <w:spacing w:val="-2"/>
          <w:szCs w:val="24"/>
          <w:lang w:eastAsia="lt-LT"/>
        </w:rPr>
      </w:pPr>
      <w:r>
        <w:rPr>
          <w:color w:val="000000"/>
          <w:spacing w:val="-2"/>
          <w:szCs w:val="24"/>
          <w:lang w:eastAsia="lt-LT"/>
        </w:rPr>
        <w:t>6.2.</w:t>
      </w:r>
      <w:r>
        <w:rPr>
          <w:color w:val="000000"/>
          <w:spacing w:val="-2"/>
          <w:szCs w:val="24"/>
          <w:lang w:eastAsia="lt-LT"/>
        </w:rPr>
        <w:tab/>
        <w:t>atsakingai, skirdamas pakankamai dėmesio ir laiko, efektyviai naudodamas žmogiškuosius ir materialinius išteklius, atlikti savo funkcijas;</w:t>
      </w:r>
    </w:p>
    <w:p w:rsidR="00820798" w:rsidRDefault="00BC7226">
      <w:pPr>
        <w:tabs>
          <w:tab w:val="left" w:pos="851"/>
          <w:tab w:val="left" w:pos="1134"/>
        </w:tabs>
        <w:spacing w:line="297" w:lineRule="auto"/>
        <w:ind w:right="4" w:firstLine="567"/>
        <w:jc w:val="both"/>
        <w:textAlignment w:val="center"/>
        <w:rPr>
          <w:color w:val="000000"/>
          <w:spacing w:val="-2"/>
          <w:szCs w:val="24"/>
          <w:lang w:eastAsia="lt-LT"/>
        </w:rPr>
      </w:pPr>
      <w:r>
        <w:rPr>
          <w:color w:val="000000"/>
          <w:spacing w:val="-2"/>
          <w:szCs w:val="24"/>
          <w:lang w:eastAsia="lt-LT"/>
        </w:rPr>
        <w:t>6.3.</w:t>
      </w:r>
      <w:r>
        <w:rPr>
          <w:color w:val="000000"/>
          <w:spacing w:val="-2"/>
          <w:szCs w:val="24"/>
          <w:lang w:eastAsia="lt-LT"/>
        </w:rPr>
        <w:tab/>
        <w:t>veikti profesionaliai, konsultuoti bankroto ir restruktūrizavimo procesų dalyvius dėl proceso teisinio reguliavimo ir siekti, kad kreditorių susirinkimas priimtų teisėtus sprendimus;</w:t>
      </w:r>
    </w:p>
    <w:p w:rsidR="00820798" w:rsidRDefault="00BC7226">
      <w:pPr>
        <w:tabs>
          <w:tab w:val="left" w:pos="851"/>
          <w:tab w:val="left" w:pos="1134"/>
        </w:tabs>
        <w:spacing w:line="297" w:lineRule="auto"/>
        <w:ind w:right="4" w:firstLine="567"/>
        <w:jc w:val="both"/>
        <w:textAlignment w:val="center"/>
        <w:rPr>
          <w:color w:val="000000"/>
          <w:spacing w:val="-2"/>
          <w:szCs w:val="24"/>
          <w:lang w:eastAsia="lt-LT"/>
        </w:rPr>
      </w:pPr>
      <w:r>
        <w:rPr>
          <w:color w:val="000000"/>
          <w:spacing w:val="-2"/>
          <w:szCs w:val="24"/>
          <w:lang w:eastAsia="lt-LT"/>
        </w:rPr>
        <w:t>6.4.</w:t>
      </w:r>
      <w:r>
        <w:rPr>
          <w:color w:val="000000"/>
          <w:spacing w:val="-2"/>
          <w:szCs w:val="24"/>
          <w:lang w:eastAsia="lt-LT"/>
        </w:rPr>
        <w:tab/>
        <w:t>siekti, kad kreditorių reikalavimai būtų patenkinti kiek galima didesne apimtimi, o nemokumo procesai užbaigti per galimai trumpiausią laiką, nevilkinant proceso savo veiksmais ar neveikimu.</w:t>
      </w:r>
    </w:p>
    <w:p w:rsidR="00820798" w:rsidRDefault="00BC7226">
      <w:pPr>
        <w:tabs>
          <w:tab w:val="left" w:pos="993"/>
        </w:tabs>
        <w:spacing w:line="297" w:lineRule="auto"/>
        <w:ind w:right="4" w:firstLine="567"/>
        <w:jc w:val="both"/>
        <w:textAlignment w:val="center"/>
        <w:rPr>
          <w:color w:val="000000"/>
          <w:spacing w:val="-2"/>
          <w:szCs w:val="24"/>
          <w:lang w:eastAsia="lt-LT"/>
        </w:rPr>
      </w:pPr>
      <w:r>
        <w:rPr>
          <w:color w:val="000000"/>
          <w:spacing w:val="-2"/>
          <w:szCs w:val="24"/>
          <w:lang w:eastAsia="lt-LT"/>
        </w:rPr>
        <w:t>7.</w:t>
      </w:r>
      <w:r>
        <w:rPr>
          <w:color w:val="000000"/>
          <w:spacing w:val="-2"/>
          <w:szCs w:val="24"/>
          <w:lang w:eastAsia="lt-LT"/>
        </w:rPr>
        <w:tab/>
        <w:t>Laikydamasis teisingumo principo administratorius turi:</w:t>
      </w:r>
    </w:p>
    <w:p w:rsidR="00820798" w:rsidRDefault="00BC7226">
      <w:pPr>
        <w:tabs>
          <w:tab w:val="left" w:pos="993"/>
          <w:tab w:val="left" w:pos="1418"/>
          <w:tab w:val="left" w:pos="1560"/>
        </w:tabs>
        <w:spacing w:line="297" w:lineRule="auto"/>
        <w:ind w:right="4" w:firstLine="567"/>
        <w:jc w:val="both"/>
        <w:textAlignment w:val="center"/>
        <w:rPr>
          <w:color w:val="000000"/>
          <w:spacing w:val="-2"/>
          <w:szCs w:val="24"/>
          <w:lang w:eastAsia="lt-LT"/>
        </w:rPr>
      </w:pPr>
      <w:r>
        <w:rPr>
          <w:color w:val="000000"/>
          <w:spacing w:val="-2"/>
          <w:szCs w:val="24"/>
          <w:lang w:eastAsia="lt-LT"/>
        </w:rPr>
        <w:t>7.1.</w:t>
      </w:r>
      <w:r>
        <w:rPr>
          <w:color w:val="000000"/>
          <w:spacing w:val="-2"/>
          <w:szCs w:val="24"/>
          <w:lang w:eastAsia="lt-LT"/>
        </w:rPr>
        <w:tab/>
        <w:t xml:space="preserve"> priimti teisėtus ir pagrįstus sprendimus ir veikti atsižvelgdamas į viešąjį interesą;</w:t>
      </w:r>
    </w:p>
    <w:p w:rsidR="00820798" w:rsidRDefault="00BC7226">
      <w:pPr>
        <w:tabs>
          <w:tab w:val="left" w:pos="993"/>
          <w:tab w:val="left" w:pos="1418"/>
          <w:tab w:val="left" w:pos="1560"/>
        </w:tabs>
        <w:spacing w:line="297" w:lineRule="auto"/>
        <w:ind w:right="4" w:firstLine="567"/>
        <w:jc w:val="both"/>
        <w:textAlignment w:val="center"/>
        <w:rPr>
          <w:color w:val="000000"/>
          <w:spacing w:val="-2"/>
          <w:szCs w:val="24"/>
          <w:lang w:eastAsia="lt-LT"/>
        </w:rPr>
      </w:pPr>
      <w:r>
        <w:rPr>
          <w:color w:val="000000"/>
          <w:spacing w:val="-2"/>
          <w:szCs w:val="24"/>
          <w:lang w:eastAsia="lt-LT"/>
        </w:rPr>
        <w:t>7.2.</w:t>
      </w:r>
      <w:r>
        <w:rPr>
          <w:color w:val="000000"/>
          <w:spacing w:val="-2"/>
          <w:szCs w:val="24"/>
          <w:lang w:eastAsia="lt-LT"/>
        </w:rPr>
        <w:tab/>
        <w:t>vadovautis visų asmenų lygybės prieš įstatymą principu, susidūręs su skirtingais asmenų reikalavimais, nedaryti nepagrįstų išimčių;</w:t>
      </w:r>
    </w:p>
    <w:p w:rsidR="00820798" w:rsidRDefault="00BC7226">
      <w:pPr>
        <w:tabs>
          <w:tab w:val="left" w:pos="993"/>
          <w:tab w:val="left" w:pos="1418"/>
          <w:tab w:val="left" w:pos="1560"/>
        </w:tabs>
        <w:spacing w:line="297" w:lineRule="auto"/>
        <w:ind w:right="4" w:firstLine="567"/>
        <w:jc w:val="both"/>
        <w:textAlignment w:val="center"/>
        <w:rPr>
          <w:color w:val="000000"/>
          <w:spacing w:val="-2"/>
          <w:szCs w:val="24"/>
          <w:lang w:eastAsia="lt-LT"/>
        </w:rPr>
      </w:pPr>
      <w:r>
        <w:rPr>
          <w:color w:val="000000"/>
          <w:spacing w:val="-2"/>
          <w:szCs w:val="24"/>
          <w:lang w:eastAsia="lt-LT"/>
        </w:rPr>
        <w:t>7.3.</w:t>
      </w:r>
      <w:r>
        <w:rPr>
          <w:color w:val="000000"/>
          <w:spacing w:val="-2"/>
          <w:szCs w:val="24"/>
          <w:lang w:eastAsia="lt-LT"/>
        </w:rPr>
        <w:tab/>
        <w:t>konfliktinėse situacijose išklausyti visų šalių argumentus ir ieškoti teisėto sprendimo;</w:t>
      </w:r>
    </w:p>
    <w:p w:rsidR="00820798" w:rsidRDefault="00BC7226">
      <w:pPr>
        <w:tabs>
          <w:tab w:val="left" w:pos="993"/>
          <w:tab w:val="left" w:pos="1560"/>
        </w:tabs>
        <w:spacing w:line="297" w:lineRule="auto"/>
        <w:ind w:right="4" w:firstLine="567"/>
        <w:jc w:val="both"/>
        <w:textAlignment w:val="center"/>
        <w:rPr>
          <w:color w:val="000000"/>
          <w:spacing w:val="-2"/>
          <w:szCs w:val="24"/>
          <w:lang w:eastAsia="lt-LT"/>
        </w:rPr>
      </w:pPr>
      <w:r>
        <w:rPr>
          <w:color w:val="000000"/>
          <w:spacing w:val="-2"/>
          <w:szCs w:val="24"/>
          <w:lang w:eastAsia="lt-LT"/>
        </w:rPr>
        <w:t>7.4.</w:t>
      </w:r>
      <w:r>
        <w:rPr>
          <w:color w:val="000000"/>
          <w:spacing w:val="-2"/>
          <w:szCs w:val="24"/>
          <w:lang w:eastAsia="lt-LT"/>
        </w:rPr>
        <w:tab/>
        <w:t>kalba, veiksmais ar siūlomais sprendimais nediskriminuoti jokio asmens ar asmenų grupės.</w:t>
      </w:r>
    </w:p>
    <w:p w:rsidR="00820798" w:rsidRDefault="00BC7226">
      <w:pPr>
        <w:tabs>
          <w:tab w:val="left" w:pos="851"/>
        </w:tabs>
        <w:spacing w:line="297" w:lineRule="auto"/>
        <w:ind w:right="4" w:firstLine="567"/>
        <w:jc w:val="both"/>
        <w:textAlignment w:val="center"/>
        <w:rPr>
          <w:color w:val="000000"/>
          <w:spacing w:val="-2"/>
          <w:szCs w:val="24"/>
          <w:lang w:eastAsia="lt-LT"/>
        </w:rPr>
      </w:pPr>
      <w:r>
        <w:rPr>
          <w:color w:val="000000"/>
          <w:spacing w:val="-2"/>
          <w:szCs w:val="24"/>
          <w:lang w:eastAsia="lt-LT"/>
        </w:rPr>
        <w:t>8.</w:t>
      </w:r>
      <w:r>
        <w:rPr>
          <w:color w:val="000000"/>
          <w:spacing w:val="-2"/>
          <w:szCs w:val="24"/>
          <w:lang w:eastAsia="lt-LT"/>
        </w:rPr>
        <w:tab/>
        <w:t>Laikydamasis konfidencialumo principo administratorius turi:</w:t>
      </w:r>
    </w:p>
    <w:p w:rsidR="00820798" w:rsidRDefault="00BC7226">
      <w:pPr>
        <w:tabs>
          <w:tab w:val="left" w:pos="993"/>
        </w:tabs>
        <w:spacing w:line="297" w:lineRule="auto"/>
        <w:ind w:right="4" w:firstLine="567"/>
        <w:jc w:val="both"/>
        <w:textAlignment w:val="center"/>
        <w:rPr>
          <w:color w:val="000000"/>
          <w:spacing w:val="-2"/>
          <w:szCs w:val="24"/>
          <w:lang w:eastAsia="lt-LT"/>
        </w:rPr>
      </w:pPr>
      <w:r>
        <w:rPr>
          <w:color w:val="000000"/>
          <w:spacing w:val="-2"/>
          <w:szCs w:val="24"/>
          <w:lang w:eastAsia="lt-LT"/>
        </w:rPr>
        <w:t>8.1.</w:t>
      </w:r>
      <w:r>
        <w:rPr>
          <w:color w:val="000000"/>
          <w:spacing w:val="-2"/>
          <w:szCs w:val="24"/>
          <w:lang w:eastAsia="lt-LT"/>
        </w:rPr>
        <w:tab/>
        <w:t>diskretiškai elgtis su visa nemokumo proceso metu gauta informacija apie įmones, proceso dalyvius, kitus fizinius ir juridinius asmenis, jos neskelbti, neprarasti ir neperduoti asmenims, neturintiems teisės jos sužinoti, nenaudoti jos profesinėje veikloje tiek, kiek tai nėra būtina darbo funkcijoms atlikti, ir privačiame gyvenime;</w:t>
      </w:r>
    </w:p>
    <w:p w:rsidR="00820798" w:rsidRDefault="00BC7226">
      <w:pPr>
        <w:tabs>
          <w:tab w:val="left" w:pos="993"/>
        </w:tabs>
        <w:spacing w:line="297" w:lineRule="auto"/>
        <w:ind w:right="4" w:firstLine="567"/>
        <w:jc w:val="both"/>
        <w:textAlignment w:val="center"/>
        <w:rPr>
          <w:color w:val="000000"/>
          <w:spacing w:val="-2"/>
          <w:szCs w:val="24"/>
          <w:lang w:eastAsia="lt-LT"/>
        </w:rPr>
      </w:pPr>
      <w:r>
        <w:rPr>
          <w:color w:val="000000"/>
          <w:spacing w:val="-2"/>
          <w:szCs w:val="24"/>
          <w:lang w:eastAsia="lt-LT"/>
        </w:rPr>
        <w:t>8.2.</w:t>
      </w:r>
      <w:r>
        <w:rPr>
          <w:color w:val="000000"/>
          <w:spacing w:val="-2"/>
          <w:szCs w:val="24"/>
          <w:lang w:eastAsia="lt-LT"/>
        </w:rPr>
        <w:tab/>
        <w:t>užtikrinti, kad administravimo proceso metu gautos konfidencialios informacijos, kurią jis pagal savo nustatytą vidaus tvarką laiko konfidencialia, neatskleistų jo darbuotojai, kuriems ši informacija tapo žinoma darbo metu;</w:t>
      </w:r>
    </w:p>
    <w:p w:rsidR="00820798" w:rsidRDefault="00BC7226">
      <w:pPr>
        <w:tabs>
          <w:tab w:val="left" w:pos="1134"/>
        </w:tabs>
        <w:spacing w:line="297" w:lineRule="auto"/>
        <w:ind w:right="4" w:firstLine="710"/>
        <w:jc w:val="both"/>
        <w:textAlignment w:val="center"/>
        <w:rPr>
          <w:color w:val="000000"/>
          <w:spacing w:val="-2"/>
          <w:szCs w:val="24"/>
          <w:lang w:eastAsia="lt-LT"/>
        </w:rPr>
      </w:pPr>
      <w:r>
        <w:rPr>
          <w:color w:val="000000"/>
          <w:spacing w:val="-2"/>
          <w:szCs w:val="24"/>
          <w:lang w:eastAsia="lt-LT"/>
        </w:rPr>
        <w:t>8.3.</w:t>
      </w:r>
      <w:r>
        <w:rPr>
          <w:color w:val="000000"/>
          <w:spacing w:val="-2"/>
          <w:szCs w:val="24"/>
          <w:lang w:eastAsia="lt-LT"/>
        </w:rPr>
        <w:tab/>
        <w:t>pasirūpinti reikalingomis apsaugos priemonėmis nuo įsilaužimo ar kitokio</w:t>
      </w:r>
      <w:r>
        <w:rPr>
          <w:lang w:eastAsia="lt-LT"/>
        </w:rPr>
        <w:t xml:space="preserve"> neteisėto </w:t>
      </w:r>
      <w:r>
        <w:rPr>
          <w:color w:val="000000"/>
          <w:spacing w:val="-2"/>
          <w:szCs w:val="24"/>
          <w:lang w:eastAsia="lt-LT"/>
        </w:rPr>
        <w:t>jo kompiuterinėse duomenų bazėse sukauptos informacijos perėmimo.</w:t>
      </w:r>
    </w:p>
    <w:p w:rsidR="00820798" w:rsidRDefault="00BC7226">
      <w:pPr>
        <w:tabs>
          <w:tab w:val="left" w:pos="851"/>
        </w:tabs>
        <w:spacing w:line="297" w:lineRule="auto"/>
        <w:ind w:right="4" w:firstLine="567"/>
        <w:jc w:val="both"/>
        <w:textAlignment w:val="center"/>
        <w:rPr>
          <w:color w:val="000000"/>
          <w:spacing w:val="-2"/>
          <w:szCs w:val="24"/>
          <w:lang w:eastAsia="lt-LT"/>
        </w:rPr>
      </w:pPr>
      <w:r>
        <w:rPr>
          <w:color w:val="000000"/>
          <w:spacing w:val="-2"/>
          <w:szCs w:val="24"/>
          <w:lang w:eastAsia="lt-LT"/>
        </w:rPr>
        <w:t>9.</w:t>
      </w:r>
      <w:r>
        <w:rPr>
          <w:color w:val="000000"/>
          <w:spacing w:val="-2"/>
          <w:szCs w:val="24"/>
          <w:lang w:eastAsia="lt-LT"/>
        </w:rPr>
        <w:tab/>
        <w:t>Laikydamasis nepriklausomumo principo administratorius turi:</w:t>
      </w:r>
    </w:p>
    <w:p w:rsidR="00820798" w:rsidRDefault="00BC7226">
      <w:pPr>
        <w:tabs>
          <w:tab w:val="left" w:pos="0"/>
          <w:tab w:val="left" w:pos="1134"/>
        </w:tabs>
        <w:spacing w:line="297" w:lineRule="auto"/>
        <w:ind w:right="4" w:firstLine="567"/>
        <w:jc w:val="both"/>
        <w:textAlignment w:val="center"/>
        <w:rPr>
          <w:color w:val="000000"/>
          <w:spacing w:val="-2"/>
          <w:szCs w:val="24"/>
          <w:lang w:eastAsia="lt-LT"/>
        </w:rPr>
      </w:pPr>
      <w:r>
        <w:rPr>
          <w:color w:val="000000"/>
          <w:spacing w:val="-2"/>
          <w:szCs w:val="24"/>
          <w:lang w:eastAsia="lt-LT"/>
        </w:rPr>
        <w:t>9.1.</w:t>
      </w:r>
      <w:r>
        <w:rPr>
          <w:color w:val="000000"/>
          <w:spacing w:val="-2"/>
          <w:szCs w:val="24"/>
          <w:lang w:eastAsia="lt-LT"/>
        </w:rPr>
        <w:tab/>
        <w:t>būti nepriklausomas nuo įmonės, kurios bankroto, restruktūrizavimo byla yra nagrinėjama;</w:t>
      </w:r>
    </w:p>
    <w:p w:rsidR="00820798" w:rsidRDefault="00BC7226">
      <w:pPr>
        <w:tabs>
          <w:tab w:val="left" w:pos="0"/>
          <w:tab w:val="left" w:pos="1134"/>
          <w:tab w:val="left" w:pos="1276"/>
        </w:tabs>
        <w:spacing w:line="297" w:lineRule="auto"/>
        <w:ind w:right="4" w:firstLine="567"/>
        <w:jc w:val="both"/>
        <w:textAlignment w:val="center"/>
        <w:rPr>
          <w:color w:val="000000"/>
          <w:spacing w:val="-2"/>
          <w:szCs w:val="24"/>
          <w:lang w:eastAsia="lt-LT"/>
        </w:rPr>
      </w:pPr>
      <w:r>
        <w:rPr>
          <w:color w:val="000000"/>
          <w:spacing w:val="-2"/>
          <w:szCs w:val="24"/>
          <w:lang w:eastAsia="lt-LT"/>
        </w:rPr>
        <w:t>9.2.</w:t>
      </w:r>
      <w:r>
        <w:rPr>
          <w:color w:val="000000"/>
          <w:spacing w:val="-2"/>
          <w:szCs w:val="24"/>
          <w:lang w:eastAsia="lt-LT"/>
        </w:rPr>
        <w:tab/>
        <w:t xml:space="preserve">nebūti </w:t>
      </w:r>
      <w:r>
        <w:rPr>
          <w:szCs w:val="24"/>
          <w:lang w:eastAsia="lt-LT"/>
        </w:rPr>
        <w:t>paveiktas jokių esamų arba galimų interesų konfliktų, verslo santykių su kreditoriais, bet kuriais kitais fiziniais asmenimis, kurių paslaugomis gali naudotis arba kurias jis kontroliuoja;</w:t>
      </w:r>
    </w:p>
    <w:p w:rsidR="00820798" w:rsidRDefault="00BC7226">
      <w:pPr>
        <w:tabs>
          <w:tab w:val="left" w:pos="0"/>
          <w:tab w:val="left" w:pos="1134"/>
        </w:tabs>
        <w:spacing w:line="297" w:lineRule="auto"/>
        <w:ind w:right="4" w:firstLine="567"/>
        <w:jc w:val="both"/>
        <w:textAlignment w:val="center"/>
        <w:rPr>
          <w:color w:val="000000"/>
          <w:spacing w:val="-2"/>
          <w:szCs w:val="24"/>
          <w:lang w:eastAsia="lt-LT"/>
        </w:rPr>
      </w:pPr>
      <w:r>
        <w:rPr>
          <w:color w:val="000000"/>
          <w:spacing w:val="-2"/>
          <w:szCs w:val="24"/>
          <w:lang w:eastAsia="lt-LT"/>
        </w:rPr>
        <w:t>9.3.</w:t>
      </w:r>
      <w:r>
        <w:rPr>
          <w:color w:val="000000"/>
          <w:spacing w:val="-2"/>
          <w:szCs w:val="24"/>
          <w:lang w:eastAsia="lt-LT"/>
        </w:rPr>
        <w:tab/>
        <w:t>nemokėti ir (ar) neteikti dovanų už tai, kad jis būtų ar buvo pasiūlytas administruoti įmonės ne teismo tvarka vykdomą bankrotą, įmonės restruktūrizavimą ar fizinio asmens bankrotą ir (ar) reikalauti atlygio už tarpininkavimą administravimo paslaugoms teikti, taip pat nemokėti ir (ar) neteikti dovanų už palankių jam sutarčių sudarymą, nereikalauti atlygio ir nepriimti dovanų už nemokumo procesuose priimamus sprendimus ar įtaką sprendimų priėmimui. Dovana laikomas bet koks materialinę vertę turintis daiktas, paslauga ar kita nauda, siūloma ir (ar) suteikiama administratoriui, kai tai yra ar gali būti susiję su tiesioginiu ar netiesioginiu poveikiu jo veiksmams ar sprendimams;</w:t>
      </w:r>
    </w:p>
    <w:p w:rsidR="00820798" w:rsidRDefault="00BC7226">
      <w:pPr>
        <w:tabs>
          <w:tab w:val="left" w:pos="0"/>
          <w:tab w:val="left" w:pos="1134"/>
        </w:tabs>
        <w:spacing w:line="297" w:lineRule="auto"/>
        <w:ind w:right="4" w:firstLine="567"/>
        <w:jc w:val="both"/>
        <w:textAlignment w:val="center"/>
        <w:rPr>
          <w:color w:val="000000"/>
          <w:spacing w:val="-2"/>
          <w:szCs w:val="24"/>
          <w:lang w:eastAsia="lt-LT"/>
        </w:rPr>
      </w:pPr>
      <w:r>
        <w:rPr>
          <w:color w:val="000000"/>
          <w:spacing w:val="-2"/>
          <w:szCs w:val="24"/>
          <w:lang w:eastAsia="lt-LT"/>
        </w:rPr>
        <w:t>9.4.</w:t>
      </w:r>
      <w:r>
        <w:rPr>
          <w:color w:val="000000"/>
          <w:spacing w:val="-2"/>
          <w:szCs w:val="24"/>
          <w:lang w:eastAsia="lt-LT"/>
        </w:rPr>
        <w:tab/>
        <w:t>kai yra paskiriamas administruoti įmonę, kuri yra kitos jo administruojamos įmonės kreditorė ar skolininkė, apie tai informuoti abiejų įmonių kreditorius.</w:t>
      </w:r>
    </w:p>
    <w:p w:rsidR="00820798" w:rsidRDefault="00BC7226">
      <w:pPr>
        <w:tabs>
          <w:tab w:val="left" w:pos="993"/>
        </w:tabs>
        <w:spacing w:line="297" w:lineRule="auto"/>
        <w:ind w:right="4" w:firstLine="567"/>
        <w:jc w:val="both"/>
        <w:textAlignment w:val="center"/>
        <w:rPr>
          <w:color w:val="000000"/>
          <w:spacing w:val="-2"/>
          <w:szCs w:val="24"/>
          <w:lang w:eastAsia="lt-LT"/>
        </w:rPr>
      </w:pPr>
      <w:r>
        <w:rPr>
          <w:color w:val="000000"/>
          <w:spacing w:val="-2"/>
          <w:szCs w:val="24"/>
          <w:lang w:eastAsia="lt-LT"/>
        </w:rPr>
        <w:t>10.</w:t>
      </w:r>
      <w:r>
        <w:rPr>
          <w:color w:val="000000"/>
          <w:spacing w:val="-2"/>
          <w:szCs w:val="24"/>
          <w:lang w:eastAsia="lt-LT"/>
        </w:rPr>
        <w:tab/>
        <w:t>Laikydamasis bendradarbiavimo principo administratorius turi:</w:t>
      </w:r>
    </w:p>
    <w:p w:rsidR="00820798" w:rsidRDefault="00BC7226">
      <w:pPr>
        <w:tabs>
          <w:tab w:val="left" w:pos="1134"/>
        </w:tabs>
        <w:spacing w:line="297" w:lineRule="auto"/>
        <w:ind w:right="4" w:firstLine="567"/>
        <w:jc w:val="both"/>
        <w:textAlignment w:val="center"/>
        <w:rPr>
          <w:color w:val="000000"/>
          <w:spacing w:val="-2"/>
          <w:szCs w:val="24"/>
          <w:lang w:eastAsia="lt-LT"/>
        </w:rPr>
      </w:pPr>
      <w:r>
        <w:rPr>
          <w:color w:val="000000"/>
          <w:spacing w:val="-2"/>
          <w:szCs w:val="24"/>
          <w:lang w:eastAsia="lt-LT"/>
        </w:rPr>
        <w:lastRenderedPageBreak/>
        <w:t>10.1.</w:t>
      </w:r>
      <w:r>
        <w:rPr>
          <w:color w:val="000000"/>
          <w:spacing w:val="-2"/>
          <w:szCs w:val="24"/>
          <w:lang w:eastAsia="lt-LT"/>
        </w:rPr>
        <w:tab/>
        <w:t>palaikyti dalykinius ryšius su kreditorių susirinkimo pirmininku, kreditoriais;</w:t>
      </w:r>
    </w:p>
    <w:p w:rsidR="00820798" w:rsidRDefault="00BC7226">
      <w:pPr>
        <w:tabs>
          <w:tab w:val="left" w:pos="1134"/>
          <w:tab w:val="left" w:pos="1276"/>
        </w:tabs>
        <w:spacing w:line="297" w:lineRule="auto"/>
        <w:ind w:right="4" w:firstLine="567"/>
        <w:jc w:val="both"/>
        <w:textAlignment w:val="center"/>
        <w:rPr>
          <w:color w:val="000000"/>
          <w:spacing w:val="-2"/>
          <w:szCs w:val="24"/>
          <w:lang w:eastAsia="lt-LT"/>
        </w:rPr>
      </w:pPr>
      <w:r>
        <w:rPr>
          <w:color w:val="000000"/>
          <w:spacing w:val="-2"/>
          <w:szCs w:val="24"/>
          <w:lang w:eastAsia="lt-LT"/>
        </w:rPr>
        <w:t>10.2.</w:t>
      </w:r>
      <w:r>
        <w:rPr>
          <w:color w:val="000000"/>
          <w:spacing w:val="-2"/>
          <w:szCs w:val="24"/>
          <w:lang w:eastAsia="lt-LT"/>
        </w:rPr>
        <w:tab/>
        <w:t>padėti kitiems administratoriams profesinėje veikloje, jei tai neprieštarauja teisės aktų, reglamentuojančių administratorių veiklą, reikalavimams ir Kodeksui;</w:t>
      </w:r>
    </w:p>
    <w:p w:rsidR="00820798" w:rsidRDefault="00BC7226">
      <w:pPr>
        <w:tabs>
          <w:tab w:val="left" w:pos="1134"/>
          <w:tab w:val="left" w:pos="1276"/>
        </w:tabs>
        <w:spacing w:line="297" w:lineRule="auto"/>
        <w:ind w:right="4" w:firstLine="567"/>
        <w:jc w:val="both"/>
        <w:textAlignment w:val="center"/>
        <w:rPr>
          <w:color w:val="000000"/>
          <w:spacing w:val="-2"/>
          <w:szCs w:val="24"/>
          <w:lang w:eastAsia="lt-LT"/>
        </w:rPr>
      </w:pPr>
      <w:r>
        <w:rPr>
          <w:color w:val="000000"/>
          <w:spacing w:val="-2"/>
          <w:szCs w:val="24"/>
          <w:lang w:eastAsia="lt-LT"/>
        </w:rPr>
        <w:t>10.3.</w:t>
      </w:r>
      <w:r>
        <w:rPr>
          <w:color w:val="000000"/>
          <w:spacing w:val="-2"/>
          <w:szCs w:val="24"/>
          <w:lang w:eastAsia="lt-LT"/>
        </w:rPr>
        <w:tab/>
      </w:r>
      <w:r>
        <w:rPr>
          <w:lang w:eastAsia="lt-LT"/>
        </w:rPr>
        <w:t>pastebėjęs, kad kolega padarė klaidą, atkreipti į tai suklydusiojo dėmesį ir, jei reikia ir įmanoma, padėti tą klaidą teisėtomis priemonėmis ištaisyti;</w:t>
      </w:r>
    </w:p>
    <w:p w:rsidR="00820798" w:rsidRDefault="00BC7226">
      <w:pPr>
        <w:tabs>
          <w:tab w:val="left" w:pos="1134"/>
          <w:tab w:val="left" w:pos="1276"/>
        </w:tabs>
        <w:spacing w:line="297" w:lineRule="auto"/>
        <w:ind w:right="4" w:firstLine="567"/>
        <w:jc w:val="both"/>
        <w:textAlignment w:val="center"/>
        <w:rPr>
          <w:color w:val="000000"/>
          <w:spacing w:val="-2"/>
          <w:szCs w:val="24"/>
          <w:lang w:eastAsia="lt-LT"/>
        </w:rPr>
      </w:pPr>
      <w:r>
        <w:rPr>
          <w:color w:val="000000"/>
          <w:spacing w:val="-2"/>
          <w:szCs w:val="24"/>
          <w:lang w:eastAsia="lt-LT"/>
        </w:rPr>
        <w:t>10.4.</w:t>
      </w:r>
      <w:r>
        <w:rPr>
          <w:color w:val="000000"/>
          <w:spacing w:val="-2"/>
          <w:szCs w:val="24"/>
          <w:lang w:eastAsia="lt-LT"/>
        </w:rPr>
        <w:tab/>
        <w:t>nesutarimus ar ginčus su kitais administratoriais pirmiausia stengtis išspręsti abipusiu sutarimu.</w:t>
      </w:r>
    </w:p>
    <w:p w:rsidR="00820798" w:rsidRDefault="00BC7226">
      <w:pPr>
        <w:tabs>
          <w:tab w:val="left" w:pos="993"/>
        </w:tabs>
        <w:spacing w:line="297" w:lineRule="auto"/>
        <w:ind w:right="4" w:firstLine="567"/>
        <w:jc w:val="both"/>
        <w:textAlignment w:val="center"/>
        <w:rPr>
          <w:color w:val="000000"/>
          <w:spacing w:val="-2"/>
          <w:szCs w:val="24"/>
          <w:lang w:eastAsia="lt-LT"/>
        </w:rPr>
      </w:pPr>
      <w:r>
        <w:rPr>
          <w:color w:val="000000"/>
          <w:spacing w:val="-2"/>
          <w:szCs w:val="24"/>
          <w:lang w:eastAsia="lt-LT"/>
        </w:rPr>
        <w:t>11.</w:t>
      </w:r>
      <w:r>
        <w:rPr>
          <w:color w:val="000000"/>
          <w:spacing w:val="-2"/>
          <w:szCs w:val="24"/>
          <w:lang w:eastAsia="lt-LT"/>
        </w:rPr>
        <w:tab/>
        <w:t>Laikydamasis sąžiningumo principo administratorius turi:</w:t>
      </w:r>
    </w:p>
    <w:p w:rsidR="00820798" w:rsidRDefault="00BC7226">
      <w:pPr>
        <w:tabs>
          <w:tab w:val="left" w:pos="1134"/>
        </w:tabs>
        <w:spacing w:line="297" w:lineRule="auto"/>
        <w:ind w:right="4" w:firstLine="567"/>
        <w:jc w:val="both"/>
        <w:textAlignment w:val="center"/>
        <w:rPr>
          <w:color w:val="000000"/>
          <w:spacing w:val="-2"/>
          <w:szCs w:val="24"/>
          <w:lang w:eastAsia="lt-LT"/>
        </w:rPr>
      </w:pPr>
      <w:r>
        <w:rPr>
          <w:color w:val="000000"/>
          <w:spacing w:val="-2"/>
          <w:szCs w:val="24"/>
          <w:lang w:eastAsia="lt-LT"/>
        </w:rPr>
        <w:t>11.1.</w:t>
      </w:r>
      <w:r>
        <w:rPr>
          <w:color w:val="000000"/>
          <w:spacing w:val="-2"/>
          <w:szCs w:val="24"/>
          <w:lang w:eastAsia="lt-LT"/>
        </w:rPr>
        <w:tab/>
        <w:t>atsisakyti vykdyti neteisėtą kreditorių susirinkimo pavedimą ir apie tai pranešti teismui;</w:t>
      </w:r>
    </w:p>
    <w:p w:rsidR="00820798" w:rsidRDefault="00BC7226">
      <w:pPr>
        <w:tabs>
          <w:tab w:val="left" w:pos="1134"/>
        </w:tabs>
        <w:spacing w:line="297" w:lineRule="auto"/>
        <w:ind w:right="4" w:firstLine="567"/>
        <w:jc w:val="both"/>
        <w:textAlignment w:val="center"/>
        <w:rPr>
          <w:color w:val="000000"/>
          <w:spacing w:val="-2"/>
          <w:szCs w:val="24"/>
          <w:lang w:eastAsia="lt-LT"/>
        </w:rPr>
      </w:pPr>
      <w:r>
        <w:rPr>
          <w:color w:val="000000"/>
          <w:spacing w:val="-2"/>
          <w:szCs w:val="24"/>
          <w:lang w:eastAsia="lt-LT"/>
        </w:rPr>
        <w:t>11.2.</w:t>
      </w:r>
      <w:r>
        <w:rPr>
          <w:color w:val="000000"/>
          <w:spacing w:val="-2"/>
          <w:szCs w:val="24"/>
          <w:lang w:eastAsia="lt-LT"/>
        </w:rPr>
        <w:tab/>
        <w:t>neįsipareigoti vykdyti neteisėtų nemokumo procedūrų ar pavedimų, dėl kurių teisėtumo kyla pagrįstų įtarimų, ir imtis veiksmų dėl tokių nemokumo procedūrų ar pavedimų teisėtumo nustatymo;</w:t>
      </w:r>
    </w:p>
    <w:p w:rsidR="00820798" w:rsidRDefault="00BC7226">
      <w:pPr>
        <w:tabs>
          <w:tab w:val="left" w:pos="-5103"/>
          <w:tab w:val="left" w:pos="1134"/>
        </w:tabs>
        <w:spacing w:line="297" w:lineRule="auto"/>
        <w:ind w:right="4" w:firstLine="567"/>
        <w:jc w:val="both"/>
        <w:textAlignment w:val="center"/>
        <w:rPr>
          <w:color w:val="000000"/>
          <w:spacing w:val="-2"/>
          <w:szCs w:val="24"/>
          <w:lang w:eastAsia="lt-LT"/>
        </w:rPr>
      </w:pPr>
      <w:r>
        <w:rPr>
          <w:color w:val="000000"/>
          <w:spacing w:val="-2"/>
          <w:szCs w:val="24"/>
          <w:lang w:eastAsia="lt-LT"/>
        </w:rPr>
        <w:t>11.3.</w:t>
      </w:r>
      <w:r>
        <w:rPr>
          <w:color w:val="000000"/>
          <w:spacing w:val="-2"/>
          <w:szCs w:val="24"/>
          <w:lang w:eastAsia="lt-LT"/>
        </w:rPr>
        <w:tab/>
        <w:t xml:space="preserve"> kai bankroto procesą numatoma vykdyti ne teismo tvarka, atsisakyti siūlymo teikti administravimo paslaugas, jei priėmus tokį siūlymą administratoriaus darbo krūvis (kartu atsižvelgiant į fizinių asmenų bankroto ir į įmonių restruktūrizavimo administravimą) neleistų skirti pakankamai dėmesio ir žmogiškųjų išteklių, kad būtų tinkamai teikiamos administravimo paslaugos;</w:t>
      </w:r>
    </w:p>
    <w:p w:rsidR="00820798" w:rsidRDefault="00BC7226">
      <w:pPr>
        <w:tabs>
          <w:tab w:val="left" w:pos="-3969"/>
          <w:tab w:val="left" w:pos="1276"/>
        </w:tabs>
        <w:spacing w:line="297" w:lineRule="auto"/>
        <w:ind w:left="1142" w:right="4" w:hanging="575"/>
        <w:jc w:val="both"/>
        <w:textAlignment w:val="center"/>
        <w:rPr>
          <w:color w:val="000000"/>
          <w:spacing w:val="-2"/>
          <w:szCs w:val="24"/>
          <w:lang w:eastAsia="lt-LT"/>
        </w:rPr>
      </w:pPr>
      <w:r>
        <w:rPr>
          <w:color w:val="000000"/>
          <w:spacing w:val="-2"/>
          <w:szCs w:val="24"/>
          <w:lang w:eastAsia="lt-LT"/>
        </w:rPr>
        <w:t>11.4.</w:t>
      </w:r>
      <w:r>
        <w:rPr>
          <w:color w:val="000000"/>
          <w:spacing w:val="-2"/>
          <w:szCs w:val="24"/>
          <w:lang w:eastAsia="lt-LT"/>
        </w:rPr>
        <w:tab/>
        <w:t>nesiimti veiksmų:</w:t>
      </w:r>
    </w:p>
    <w:p w:rsidR="00820798" w:rsidRDefault="00BC7226">
      <w:pPr>
        <w:tabs>
          <w:tab w:val="left" w:pos="-3969"/>
          <w:tab w:val="left" w:pos="1276"/>
        </w:tabs>
        <w:spacing w:line="297" w:lineRule="auto"/>
        <w:ind w:right="4" w:firstLine="567"/>
        <w:jc w:val="both"/>
        <w:textAlignment w:val="center"/>
        <w:rPr>
          <w:color w:val="000000"/>
          <w:spacing w:val="-2"/>
          <w:szCs w:val="24"/>
          <w:lang w:eastAsia="lt-LT"/>
        </w:rPr>
      </w:pPr>
      <w:r>
        <w:rPr>
          <w:color w:val="000000"/>
          <w:spacing w:val="-2"/>
          <w:szCs w:val="24"/>
          <w:lang w:eastAsia="lt-LT"/>
        </w:rPr>
        <w:t>11.4.1.</w:t>
      </w:r>
      <w:r>
        <w:rPr>
          <w:color w:val="000000"/>
          <w:spacing w:val="-2"/>
          <w:szCs w:val="24"/>
          <w:lang w:eastAsia="lt-LT"/>
        </w:rPr>
        <w:tab/>
        <w:t>kuriais būtų užkirstas kelias kitiems administratoriams dalyvauti įmonių bankroto administratorių atrankoj</w:t>
      </w:r>
      <w:bookmarkStart w:id="0" w:name="_GoBack"/>
      <w:bookmarkEnd w:id="0"/>
      <w:r>
        <w:rPr>
          <w:color w:val="000000"/>
          <w:spacing w:val="-2"/>
          <w:szCs w:val="24"/>
          <w:lang w:eastAsia="lt-LT"/>
        </w:rPr>
        <w:t>e, kuri vykdoma naudojantis kompiuterine programa, arba</w:t>
      </w:r>
    </w:p>
    <w:p w:rsidR="00820798" w:rsidRDefault="00BC7226">
      <w:pPr>
        <w:tabs>
          <w:tab w:val="left" w:pos="-3969"/>
          <w:tab w:val="left" w:pos="1276"/>
        </w:tabs>
        <w:spacing w:line="297" w:lineRule="auto"/>
        <w:ind w:right="4" w:firstLine="567"/>
        <w:jc w:val="both"/>
        <w:textAlignment w:val="center"/>
        <w:rPr>
          <w:color w:val="000000"/>
          <w:spacing w:val="-2"/>
          <w:szCs w:val="24"/>
          <w:lang w:eastAsia="lt-LT"/>
        </w:rPr>
      </w:pPr>
      <w:r>
        <w:rPr>
          <w:color w:val="000000"/>
          <w:spacing w:val="-2"/>
          <w:szCs w:val="24"/>
          <w:lang w:eastAsia="lt-LT"/>
        </w:rPr>
        <w:t>11.4.2.</w:t>
      </w:r>
      <w:r>
        <w:rPr>
          <w:color w:val="000000"/>
          <w:spacing w:val="-2"/>
          <w:szCs w:val="24"/>
          <w:lang w:eastAsia="lt-LT"/>
        </w:rPr>
        <w:tab/>
        <w:t>dėl kurių nebūtų paskirtas siūlomas teikti administravimo paslaugas teisės aktuose, reglamentuojančiuose bankroto procesus, nustatytus reikalavimus ir paskyrimo sąlygas atitinkantis administratorius;</w:t>
      </w:r>
    </w:p>
    <w:p w:rsidR="00820798" w:rsidRDefault="00BC7226">
      <w:pPr>
        <w:tabs>
          <w:tab w:val="left" w:pos="-3969"/>
          <w:tab w:val="left" w:pos="1276"/>
        </w:tabs>
        <w:spacing w:line="297" w:lineRule="auto"/>
        <w:ind w:right="4" w:firstLine="567"/>
        <w:jc w:val="both"/>
        <w:textAlignment w:val="center"/>
        <w:rPr>
          <w:color w:val="000000"/>
          <w:spacing w:val="-2"/>
          <w:szCs w:val="24"/>
          <w:lang w:eastAsia="lt-LT"/>
        </w:rPr>
      </w:pPr>
      <w:r>
        <w:rPr>
          <w:color w:val="000000"/>
          <w:spacing w:val="-2"/>
          <w:szCs w:val="24"/>
          <w:lang w:eastAsia="lt-LT"/>
        </w:rPr>
        <w:t>11.4.3.</w:t>
      </w:r>
      <w:r>
        <w:rPr>
          <w:color w:val="000000"/>
          <w:spacing w:val="-2"/>
          <w:szCs w:val="24"/>
          <w:lang w:eastAsia="lt-LT"/>
        </w:rPr>
        <w:tab/>
        <w:t>kuriais būtų siekiama nušalinti kitą administratorių ir užimti jo vietą.</w:t>
      </w:r>
    </w:p>
    <w:p w:rsidR="00820798" w:rsidRDefault="00820798">
      <w:pPr>
        <w:spacing w:line="297" w:lineRule="auto"/>
        <w:ind w:right="-846" w:firstLine="372"/>
        <w:jc w:val="both"/>
        <w:textAlignment w:val="center"/>
        <w:rPr>
          <w:szCs w:val="24"/>
          <w:lang w:eastAsia="lt-LT"/>
        </w:rPr>
      </w:pPr>
    </w:p>
    <w:p w:rsidR="00820798" w:rsidRDefault="00BC7226">
      <w:pPr>
        <w:spacing w:line="297" w:lineRule="auto"/>
        <w:ind w:right="-846"/>
        <w:jc w:val="center"/>
        <w:textAlignment w:val="center"/>
        <w:rPr>
          <w:szCs w:val="24"/>
          <w:lang w:eastAsia="lt-LT"/>
        </w:rPr>
      </w:pPr>
      <w:r>
        <w:rPr>
          <w:szCs w:val="24"/>
          <w:lang w:eastAsia="lt-LT"/>
        </w:rPr>
        <w:t>__________________________</w:t>
      </w:r>
    </w:p>
    <w:p w:rsidR="00820798" w:rsidRDefault="00820798">
      <w:pPr>
        <w:rPr>
          <w:lang w:eastAsia="lt-LT"/>
        </w:rPr>
      </w:pPr>
    </w:p>
    <w:sectPr w:rsidR="00820798" w:rsidSect="00535E00">
      <w:pgSz w:w="11906" w:h="16838" w:code="9"/>
      <w:pgMar w:top="993" w:right="567" w:bottom="993" w:left="1701" w:header="560" w:footer="686"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7DC" w:rsidRDefault="008477DC">
      <w:pPr>
        <w:rPr>
          <w:lang w:eastAsia="lt-LT"/>
        </w:rPr>
      </w:pPr>
      <w:r>
        <w:rPr>
          <w:lang w:eastAsia="lt-LT"/>
        </w:rPr>
        <w:separator/>
      </w:r>
    </w:p>
  </w:endnote>
  <w:endnote w:type="continuationSeparator" w:id="0">
    <w:p w:rsidR="008477DC" w:rsidRDefault="008477DC">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98" w:rsidRDefault="00820798">
    <w:pPr>
      <w:tabs>
        <w:tab w:val="center" w:pos="4153"/>
        <w:tab w:val="right" w:pos="8306"/>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98" w:rsidRDefault="00820798">
    <w:pPr>
      <w:ind w:right="227"/>
      <w:jc w:val="right"/>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98" w:rsidRDefault="00BC7226">
    <w:pPr>
      <w:ind w:right="227"/>
      <w:jc w:val="right"/>
      <w:rPr>
        <w:sz w:val="10"/>
        <w:lang w:eastAsia="lt-LT"/>
      </w:rPr>
    </w:pPr>
    <w:r>
      <w:rPr>
        <w:sz w:val="10"/>
        <w:lang w:eastAsia="lt-LT"/>
      </w:rPr>
      <w:t>Elgesio kodeksas</w:t>
    </w:r>
  </w:p>
  <w:p w:rsidR="00820798" w:rsidRDefault="00820798">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7DC" w:rsidRDefault="008477DC">
      <w:pPr>
        <w:rPr>
          <w:lang w:eastAsia="lt-LT"/>
        </w:rPr>
      </w:pPr>
      <w:r>
        <w:rPr>
          <w:lang w:eastAsia="lt-LT"/>
        </w:rPr>
        <w:separator/>
      </w:r>
    </w:p>
  </w:footnote>
  <w:footnote w:type="continuationSeparator" w:id="0">
    <w:p w:rsidR="008477DC" w:rsidRDefault="008477DC">
      <w:pPr>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98" w:rsidRDefault="00535E00">
    <w:pPr>
      <w:framePr w:wrap="auto" w:vAnchor="text" w:hAnchor="margin" w:xAlign="center" w:y="1"/>
      <w:tabs>
        <w:tab w:val="center" w:pos="4153"/>
        <w:tab w:val="right" w:pos="8306"/>
      </w:tabs>
      <w:rPr>
        <w:lang w:eastAsia="lt-LT"/>
      </w:rPr>
    </w:pPr>
    <w:r>
      <w:rPr>
        <w:lang w:eastAsia="lt-LT"/>
      </w:rPr>
      <w:fldChar w:fldCharType="begin"/>
    </w:r>
    <w:r w:rsidR="00BC7226">
      <w:rPr>
        <w:lang w:eastAsia="lt-LT"/>
      </w:rPr>
      <w:instrText xml:space="preserve">PAGE  </w:instrText>
    </w:r>
    <w:r>
      <w:rPr>
        <w:lang w:eastAsia="lt-LT"/>
      </w:rPr>
      <w:fldChar w:fldCharType="end"/>
    </w:r>
  </w:p>
  <w:p w:rsidR="00820798" w:rsidRDefault="00820798">
    <w:pPr>
      <w:tabs>
        <w:tab w:val="center" w:pos="4153"/>
        <w:tab w:val="right" w:pos="8306"/>
      </w:tabs>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98" w:rsidRDefault="00535E00">
    <w:pPr>
      <w:framePr w:wrap="auto" w:vAnchor="text" w:hAnchor="margin" w:xAlign="center" w:y="1"/>
      <w:tabs>
        <w:tab w:val="center" w:pos="4153"/>
        <w:tab w:val="right" w:pos="8306"/>
      </w:tabs>
      <w:rPr>
        <w:lang w:eastAsia="lt-LT"/>
      </w:rPr>
    </w:pPr>
    <w:r>
      <w:rPr>
        <w:lang w:eastAsia="lt-LT"/>
      </w:rPr>
      <w:fldChar w:fldCharType="begin"/>
    </w:r>
    <w:r w:rsidR="00BC7226">
      <w:rPr>
        <w:lang w:eastAsia="lt-LT"/>
      </w:rPr>
      <w:instrText xml:space="preserve">PAGE  </w:instrText>
    </w:r>
    <w:r>
      <w:rPr>
        <w:lang w:eastAsia="lt-LT"/>
      </w:rPr>
      <w:fldChar w:fldCharType="separate"/>
    </w:r>
    <w:r w:rsidR="00026F3A">
      <w:rPr>
        <w:noProof/>
        <w:lang w:eastAsia="lt-LT"/>
      </w:rPr>
      <w:t>3</w:t>
    </w:r>
    <w:r>
      <w:rPr>
        <w:lang w:eastAsia="lt-LT"/>
      </w:rPr>
      <w:fldChar w:fldCharType="end"/>
    </w:r>
  </w:p>
  <w:p w:rsidR="00820798" w:rsidRDefault="00820798">
    <w:pPr>
      <w:tabs>
        <w:tab w:val="center" w:pos="4153"/>
        <w:tab w:val="right" w:pos="8306"/>
      </w:tabs>
      <w:rPr>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98" w:rsidRDefault="00820798">
    <w:pPr>
      <w:tabs>
        <w:tab w:val="center" w:pos="4153"/>
        <w:tab w:val="right" w:pos="8306"/>
      </w:tabs>
      <w:rPr>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73DE"/>
    <w:rsid w:val="00026F3A"/>
    <w:rsid w:val="00535E00"/>
    <w:rsid w:val="00820798"/>
    <w:rsid w:val="008477DC"/>
    <w:rsid w:val="00BC7226"/>
    <w:rsid w:val="00D27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535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7226"/>
    <w:rPr>
      <w:rFonts w:ascii="Tahoma" w:hAnsi="Tahoma" w:cs="Tahoma"/>
      <w:sz w:val="16"/>
      <w:szCs w:val="16"/>
    </w:rPr>
  </w:style>
  <w:style w:type="character" w:customStyle="1" w:styleId="BalloonTextChar">
    <w:name w:val="Balloon Text Char"/>
    <w:basedOn w:val="DefaultParagraphFont"/>
    <w:link w:val="BalloonText"/>
    <w:rsid w:val="00BC7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C7226"/>
    <w:rPr>
      <w:rFonts w:ascii="Tahoma" w:hAnsi="Tahoma" w:cs="Tahoma"/>
      <w:sz w:val="16"/>
      <w:szCs w:val="16"/>
    </w:rPr>
  </w:style>
  <w:style w:type="character" w:customStyle="1" w:styleId="DebesliotekstasDiagrama">
    <w:name w:val="Debesėlio tekstas Diagrama"/>
    <w:basedOn w:val="Numatytasispastraiposriftas"/>
    <w:link w:val="Debesliotekstas"/>
    <w:rsid w:val="00BC7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7125</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8358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Stanislovaitienė</dc:creator>
  <cp:lastModifiedBy>x</cp:lastModifiedBy>
  <cp:revision>2</cp:revision>
  <cp:lastPrinted>2008-12-29T10:20:00Z</cp:lastPrinted>
  <dcterms:created xsi:type="dcterms:W3CDTF">2016-07-25T07:23:00Z</dcterms:created>
  <dcterms:modified xsi:type="dcterms:W3CDTF">2016-07-25T07:23:00Z</dcterms:modified>
</cp:coreProperties>
</file>